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F3274" w14:textId="3DFDA3E9" w:rsidR="00332EE3" w:rsidRPr="007E5D33" w:rsidRDefault="00C179E0" w:rsidP="002F3FE0">
      <w:pPr>
        <w:rPr>
          <w:rFonts w:asciiTheme="minorHAnsi" w:hAnsiTheme="minorHAnsi" w:cstheme="minorHAnsi"/>
          <w:b/>
          <w:color w:val="C45911" w:themeColor="accent2" w:themeShade="BF"/>
          <w:sz w:val="28"/>
          <w:szCs w:val="28"/>
        </w:rPr>
      </w:pPr>
      <w:r w:rsidRPr="007E5D33">
        <w:rPr>
          <w:rFonts w:asciiTheme="minorHAnsi" w:hAnsiTheme="minorHAnsi" w:cstheme="minorHAnsi"/>
          <w:noProof/>
          <w:color w:val="C45911" w:themeColor="accent2" w:themeShade="BF"/>
        </w:rPr>
        <w:drawing>
          <wp:anchor distT="0" distB="0" distL="114300" distR="114300" simplePos="0" relativeHeight="251666432" behindDoc="0" locked="0" layoutInCell="1" allowOverlap="1" wp14:anchorId="3D5398F2" wp14:editId="1AEB6E4B">
            <wp:simplePos x="0" y="0"/>
            <wp:positionH relativeFrom="column">
              <wp:posOffset>4610100</wp:posOffset>
            </wp:positionH>
            <wp:positionV relativeFrom="page">
              <wp:posOffset>733425</wp:posOffset>
            </wp:positionV>
            <wp:extent cx="1477010" cy="74295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7010" cy="742950"/>
                    </a:xfrm>
                    <a:prstGeom prst="rect">
                      <a:avLst/>
                    </a:prstGeom>
                  </pic:spPr>
                </pic:pic>
              </a:graphicData>
            </a:graphic>
          </wp:anchor>
        </w:drawing>
      </w:r>
      <w:r w:rsidR="00B31B2A" w:rsidRPr="007E5D33">
        <w:rPr>
          <w:rFonts w:asciiTheme="minorHAnsi" w:hAnsiTheme="minorHAnsi" w:cstheme="minorHAnsi"/>
          <w:b/>
          <w:color w:val="C45911" w:themeColor="accent2" w:themeShade="BF"/>
          <w:sz w:val="40"/>
          <w:szCs w:val="40"/>
        </w:rPr>
        <w:t>Book Group Selection Ideas</w:t>
      </w:r>
      <w:r w:rsidR="007C00A3" w:rsidRPr="007E5D33">
        <w:rPr>
          <w:rFonts w:asciiTheme="minorHAnsi" w:hAnsiTheme="minorHAnsi" w:cstheme="minorHAnsi"/>
          <w:b/>
          <w:color w:val="C45911" w:themeColor="accent2" w:themeShade="BF"/>
          <w:sz w:val="40"/>
          <w:szCs w:val="40"/>
        </w:rPr>
        <w:t xml:space="preserve"> </w:t>
      </w:r>
    </w:p>
    <w:p w14:paraId="5F3F52DF" w14:textId="6B102AD7" w:rsidR="00B31B2A" w:rsidRPr="007E5D33" w:rsidRDefault="006A6CA6" w:rsidP="002F3FE0">
      <w:pPr>
        <w:rPr>
          <w:rFonts w:asciiTheme="minorHAnsi" w:hAnsiTheme="minorHAnsi" w:cstheme="minorHAnsi"/>
          <w:b/>
          <w:color w:val="002060"/>
          <w:sz w:val="28"/>
          <w:szCs w:val="28"/>
        </w:rPr>
      </w:pPr>
      <w:r w:rsidRPr="007E5D33">
        <w:rPr>
          <w:rFonts w:asciiTheme="minorHAnsi" w:hAnsiTheme="minorHAnsi" w:cstheme="minorHAnsi"/>
          <w:b/>
          <w:color w:val="002060"/>
          <w:sz w:val="28"/>
          <w:szCs w:val="28"/>
        </w:rPr>
        <w:t>Nov</w:t>
      </w:r>
      <w:r w:rsidR="00DD0174">
        <w:rPr>
          <w:rFonts w:asciiTheme="minorHAnsi" w:hAnsiTheme="minorHAnsi" w:cstheme="minorHAnsi"/>
          <w:b/>
          <w:color w:val="002060"/>
          <w:sz w:val="28"/>
          <w:szCs w:val="28"/>
        </w:rPr>
        <w:t xml:space="preserve"> 11</w:t>
      </w:r>
      <w:r w:rsidRPr="007E5D33">
        <w:rPr>
          <w:rFonts w:asciiTheme="minorHAnsi" w:hAnsiTheme="minorHAnsi" w:cstheme="minorHAnsi"/>
          <w:b/>
          <w:color w:val="002060"/>
          <w:sz w:val="28"/>
          <w:szCs w:val="28"/>
        </w:rPr>
        <w:t>, 2021 Edition</w:t>
      </w:r>
    </w:p>
    <w:p w14:paraId="58B26D65" w14:textId="18B952A9" w:rsidR="00A40FE6" w:rsidRPr="007E5D33" w:rsidRDefault="00A40FE6" w:rsidP="002F3FE0">
      <w:pPr>
        <w:rPr>
          <w:rFonts w:asciiTheme="minorHAnsi" w:hAnsiTheme="minorHAnsi" w:cstheme="minorHAnsi"/>
          <w:b/>
          <w:sz w:val="28"/>
          <w:szCs w:val="28"/>
        </w:rPr>
      </w:pPr>
    </w:p>
    <w:p w14:paraId="2149A2B9" w14:textId="48D9A133" w:rsidR="00CC474A" w:rsidRDefault="00CC474A" w:rsidP="002F3FE0">
      <w:pPr>
        <w:rPr>
          <w:rFonts w:asciiTheme="minorHAnsi" w:hAnsiTheme="minorHAnsi" w:cstheme="minorHAnsi"/>
          <w:b/>
          <w:sz w:val="28"/>
          <w:szCs w:val="28"/>
        </w:rPr>
      </w:pPr>
      <w:r w:rsidRPr="007E5D33">
        <w:rPr>
          <w:rFonts w:asciiTheme="minorHAnsi" w:hAnsiTheme="minorHAnsi" w:cstheme="minorHAnsi"/>
          <w:b/>
          <w:sz w:val="28"/>
          <w:szCs w:val="28"/>
        </w:rPr>
        <w:t>Nonfiction Ideas:</w:t>
      </w:r>
    </w:p>
    <w:p w14:paraId="600A06AE" w14:textId="21232A8F" w:rsidR="00E604C4" w:rsidRPr="00DD0174" w:rsidRDefault="00DD0174" w:rsidP="002F3FE0">
      <w:pPr>
        <w:rPr>
          <w:rFonts w:asciiTheme="minorHAnsi" w:hAnsiTheme="minorHAnsi" w:cstheme="minorHAnsi"/>
          <w:sz w:val="28"/>
          <w:szCs w:val="28"/>
        </w:rPr>
      </w:pPr>
      <w:r w:rsidRPr="00DD0174">
        <w:rPr>
          <w:rFonts w:asciiTheme="minorHAnsi" w:hAnsiTheme="minorHAnsi" w:cstheme="minorHAnsi"/>
          <w:sz w:val="28"/>
          <w:szCs w:val="28"/>
        </w:rPr>
        <w:t xml:space="preserve">Here are some more titles to consider. </w:t>
      </w:r>
      <w:r w:rsidR="00E604C4" w:rsidRPr="00DD0174">
        <w:rPr>
          <w:rFonts w:asciiTheme="minorHAnsi" w:hAnsiTheme="minorHAnsi" w:cstheme="minorHAnsi"/>
          <w:sz w:val="28"/>
          <w:szCs w:val="28"/>
        </w:rPr>
        <w:t>I picked up most of these ideas from various book group list</w:t>
      </w:r>
      <w:r w:rsidR="00487AEB">
        <w:rPr>
          <w:rFonts w:asciiTheme="minorHAnsi" w:hAnsiTheme="minorHAnsi" w:cstheme="minorHAnsi"/>
          <w:sz w:val="28"/>
          <w:szCs w:val="28"/>
        </w:rPr>
        <w:t>s.</w:t>
      </w:r>
      <w:r w:rsidR="007B4DF9">
        <w:rPr>
          <w:rFonts w:asciiTheme="minorHAnsi" w:hAnsiTheme="minorHAnsi" w:cstheme="minorHAnsi"/>
          <w:sz w:val="28"/>
          <w:szCs w:val="28"/>
        </w:rPr>
        <w:t xml:space="preserve">  Voting will be in person at our November meeting or by mail if you cannot attend.</w:t>
      </w:r>
      <w:r w:rsidR="00CC0F3D">
        <w:rPr>
          <w:rFonts w:asciiTheme="minorHAnsi" w:hAnsiTheme="minorHAnsi" w:cstheme="minorHAnsi"/>
          <w:sz w:val="28"/>
          <w:szCs w:val="28"/>
        </w:rPr>
        <w:t xml:space="preserve">  Have some other ideas?  Let me know and I will include them in</w:t>
      </w:r>
      <w:r w:rsidR="00CE6E3F">
        <w:rPr>
          <w:rFonts w:asciiTheme="minorHAnsi" w:hAnsiTheme="minorHAnsi" w:cstheme="minorHAnsi"/>
          <w:sz w:val="28"/>
          <w:szCs w:val="28"/>
        </w:rPr>
        <w:t xml:space="preserve"> our next Selection Ideas list.</w:t>
      </w:r>
    </w:p>
    <w:p w14:paraId="08E9C52C" w14:textId="0EAB66F5" w:rsidR="00E604C4" w:rsidRPr="00AA18B3" w:rsidRDefault="00EE0751" w:rsidP="002F3FE0">
      <w:pPr>
        <w:rPr>
          <w:rFonts w:asciiTheme="minorHAnsi" w:hAnsiTheme="minorHAnsi" w:cstheme="minorHAnsi"/>
          <w:b/>
        </w:rPr>
      </w:pPr>
      <w:r w:rsidRPr="00AA18B3">
        <w:rPr>
          <w:rFonts w:asciiTheme="minorHAnsi" w:hAnsiTheme="minorHAnsi" w:cstheme="minorHAnsi"/>
          <w:noProof/>
        </w:rPr>
        <w:drawing>
          <wp:anchor distT="0" distB="0" distL="114300" distR="114300" simplePos="0" relativeHeight="251679744" behindDoc="0" locked="0" layoutInCell="1" allowOverlap="1" wp14:anchorId="61329754" wp14:editId="1C9F8D0C">
            <wp:simplePos x="0" y="0"/>
            <wp:positionH relativeFrom="column">
              <wp:posOffset>47625</wp:posOffset>
            </wp:positionH>
            <wp:positionV relativeFrom="paragraph">
              <wp:posOffset>186055</wp:posOffset>
            </wp:positionV>
            <wp:extent cx="1781175" cy="2698750"/>
            <wp:effectExtent l="0" t="0" r="9525" b="6350"/>
            <wp:wrapSquare wrapText="bothSides"/>
            <wp:docPr id="1" name="Picture 1" descr="Caste by Isabel  Wilk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e by Isabel  Wilke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269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80686" w14:textId="2665138A" w:rsidR="002F3FE0" w:rsidRPr="007A5333" w:rsidRDefault="00AF0ABF" w:rsidP="00AF0ABF">
      <w:pPr>
        <w:rPr>
          <w:rFonts w:asciiTheme="minorHAnsi" w:hAnsiTheme="minorHAnsi" w:cstheme="minorHAnsi"/>
          <w:b/>
          <w:sz w:val="28"/>
          <w:szCs w:val="28"/>
        </w:rPr>
      </w:pPr>
      <w:proofErr w:type="spellStart"/>
      <w:r w:rsidRPr="007A5333">
        <w:rPr>
          <w:rFonts w:asciiTheme="minorHAnsi" w:hAnsiTheme="minorHAnsi" w:cstheme="minorHAnsi"/>
          <w:b/>
          <w:sz w:val="28"/>
          <w:szCs w:val="28"/>
        </w:rPr>
        <w:t>Caste</w:t>
      </w:r>
      <w:proofErr w:type="spellEnd"/>
      <w:r w:rsidRPr="007A5333">
        <w:rPr>
          <w:rFonts w:asciiTheme="minorHAnsi" w:hAnsiTheme="minorHAnsi" w:cstheme="minorHAnsi"/>
          <w:b/>
          <w:sz w:val="28"/>
          <w:szCs w:val="28"/>
        </w:rPr>
        <w:t>: The Origins of our Discontents by Isabel Wilkerson</w:t>
      </w:r>
    </w:p>
    <w:p w14:paraId="6D424379" w14:textId="5C95DE39" w:rsidR="00A94A6F" w:rsidRPr="007A5333" w:rsidRDefault="00A94A6F" w:rsidP="00AF0ABF">
      <w:pPr>
        <w:rPr>
          <w:rFonts w:asciiTheme="minorHAnsi" w:hAnsiTheme="minorHAnsi" w:cstheme="minorHAnsi"/>
          <w:sz w:val="28"/>
          <w:szCs w:val="28"/>
        </w:rPr>
      </w:pPr>
      <w:r w:rsidRPr="007A5333">
        <w:rPr>
          <w:rFonts w:asciiTheme="minorHAnsi" w:hAnsiTheme="minorHAnsi" w:cstheme="minorHAnsi"/>
          <w:sz w:val="28"/>
          <w:szCs w:val="28"/>
        </w:rPr>
        <w:t>Genre:  Nonfiction, social science</w:t>
      </w:r>
    </w:p>
    <w:p w14:paraId="07AF0D3D" w14:textId="1C0208F0" w:rsidR="002F3FE0" w:rsidRPr="007A5333" w:rsidRDefault="002F3FE0" w:rsidP="002F3FE0">
      <w:pPr>
        <w:rPr>
          <w:rFonts w:asciiTheme="minorHAnsi" w:hAnsiTheme="minorHAnsi" w:cstheme="minorHAnsi"/>
          <w:sz w:val="28"/>
          <w:szCs w:val="28"/>
        </w:rPr>
      </w:pPr>
    </w:p>
    <w:p w14:paraId="267EC09B" w14:textId="48434326" w:rsidR="002F3FE0" w:rsidRPr="007A5333" w:rsidRDefault="002F3FE0" w:rsidP="00D203B8">
      <w:pPr>
        <w:rPr>
          <w:rFonts w:asciiTheme="minorHAnsi" w:hAnsiTheme="minorHAnsi" w:cstheme="minorHAnsi"/>
          <w:sz w:val="28"/>
          <w:szCs w:val="28"/>
        </w:rPr>
      </w:pPr>
      <w:r w:rsidRPr="007A5333">
        <w:rPr>
          <w:rFonts w:asciiTheme="minorHAnsi" w:hAnsiTheme="minorHAnsi" w:cstheme="minorHAnsi"/>
          <w:b/>
          <w:sz w:val="28"/>
          <w:szCs w:val="28"/>
        </w:rPr>
        <w:t>Selling Points</w:t>
      </w:r>
      <w:r w:rsidRPr="007A5333">
        <w:rPr>
          <w:rFonts w:asciiTheme="minorHAnsi" w:hAnsiTheme="minorHAnsi" w:cstheme="minorHAnsi"/>
          <w:sz w:val="28"/>
          <w:szCs w:val="28"/>
        </w:rPr>
        <w:br/>
      </w:r>
      <w:r w:rsidR="00D203B8" w:rsidRPr="007A5333">
        <w:rPr>
          <w:rFonts w:asciiTheme="minorHAnsi" w:hAnsiTheme="minorHAnsi" w:cstheme="minorHAnsi"/>
          <w:sz w:val="28"/>
          <w:szCs w:val="28"/>
        </w:rPr>
        <w:t>Popular with book groups</w:t>
      </w:r>
      <w:r w:rsidR="00AF0ABF" w:rsidRPr="007A5333">
        <w:rPr>
          <w:rFonts w:asciiTheme="minorHAnsi" w:hAnsiTheme="minorHAnsi" w:cstheme="minorHAnsi"/>
          <w:sz w:val="28"/>
          <w:szCs w:val="28"/>
        </w:rPr>
        <w:t xml:space="preserve"> </w:t>
      </w:r>
    </w:p>
    <w:p w14:paraId="1E71CD50" w14:textId="1A5D4A21" w:rsidR="002F3FE0" w:rsidRDefault="002F3FE0" w:rsidP="002F3FE0">
      <w:pPr>
        <w:rPr>
          <w:rFonts w:asciiTheme="minorHAnsi" w:hAnsiTheme="minorHAnsi" w:cstheme="minorHAnsi"/>
          <w:sz w:val="28"/>
          <w:szCs w:val="28"/>
        </w:rPr>
      </w:pPr>
      <w:r w:rsidRPr="007A5333">
        <w:rPr>
          <w:rFonts w:asciiTheme="minorHAnsi" w:hAnsiTheme="minorHAnsi" w:cstheme="minorHAnsi"/>
          <w:sz w:val="28"/>
          <w:szCs w:val="28"/>
        </w:rPr>
        <w:t>Paperback available.</w:t>
      </w:r>
    </w:p>
    <w:p w14:paraId="54BF9BB1" w14:textId="2D6E0557" w:rsidR="00606CA7" w:rsidRDefault="00E604C4" w:rsidP="002F3FE0">
      <w:pPr>
        <w:rPr>
          <w:rFonts w:asciiTheme="minorHAnsi" w:hAnsiTheme="minorHAnsi" w:cstheme="minorHAnsi"/>
          <w:sz w:val="28"/>
          <w:szCs w:val="28"/>
        </w:rPr>
      </w:pPr>
      <w:r>
        <w:rPr>
          <w:rFonts w:asciiTheme="minorHAnsi" w:hAnsiTheme="minorHAnsi" w:cstheme="minorHAnsi"/>
          <w:sz w:val="28"/>
          <w:szCs w:val="28"/>
        </w:rPr>
        <w:t>On Renee’s Reading List</w:t>
      </w:r>
    </w:p>
    <w:p w14:paraId="792E9F54" w14:textId="77777777" w:rsidR="00606CA7" w:rsidRPr="007A5333" w:rsidRDefault="00606CA7" w:rsidP="002F3FE0">
      <w:pPr>
        <w:rPr>
          <w:rFonts w:asciiTheme="minorHAnsi" w:hAnsiTheme="minorHAnsi" w:cstheme="minorHAnsi"/>
          <w:sz w:val="28"/>
          <w:szCs w:val="28"/>
        </w:rPr>
      </w:pPr>
    </w:p>
    <w:p w14:paraId="0EDE48A3" w14:textId="77777777" w:rsidR="002F3FE0" w:rsidRPr="007A5333" w:rsidRDefault="00FD24C7" w:rsidP="002F3FE0">
      <w:pPr>
        <w:rPr>
          <w:rFonts w:asciiTheme="minorHAnsi" w:hAnsiTheme="minorHAnsi" w:cstheme="minorHAnsi"/>
          <w:b/>
          <w:sz w:val="28"/>
          <w:szCs w:val="28"/>
        </w:rPr>
      </w:pPr>
      <w:r w:rsidRPr="007A5333">
        <w:rPr>
          <w:rFonts w:asciiTheme="minorHAnsi" w:hAnsiTheme="minorHAnsi" w:cstheme="minorHAnsi"/>
          <w:b/>
          <w:sz w:val="28"/>
          <w:szCs w:val="28"/>
        </w:rPr>
        <w:t>Description</w:t>
      </w:r>
      <w:r w:rsidR="004F012B" w:rsidRPr="007A5333">
        <w:rPr>
          <w:rFonts w:asciiTheme="minorHAnsi" w:hAnsiTheme="minorHAnsi" w:cstheme="minorHAnsi"/>
          <w:b/>
          <w:sz w:val="28"/>
          <w:szCs w:val="28"/>
        </w:rPr>
        <w:t>:</w:t>
      </w:r>
    </w:p>
    <w:p w14:paraId="37A2AA84" w14:textId="1791BCD4" w:rsidR="00F337ED" w:rsidRPr="007A5333" w:rsidRDefault="00DD0174" w:rsidP="005C496C">
      <w:pPr>
        <w:rPr>
          <w:rFonts w:asciiTheme="minorHAnsi" w:hAnsiTheme="minorHAnsi" w:cstheme="minorHAnsi"/>
          <w:color w:val="333333"/>
          <w:sz w:val="28"/>
          <w:szCs w:val="28"/>
          <w:shd w:val="clear" w:color="auto" w:fill="FFFFFF"/>
        </w:rPr>
      </w:pPr>
      <w:r w:rsidRPr="007A5333">
        <w:rPr>
          <w:rFonts w:asciiTheme="minorHAnsi" w:hAnsiTheme="minorHAnsi" w:cstheme="minorHAnsi"/>
          <w:noProof/>
          <w:sz w:val="28"/>
          <w:szCs w:val="28"/>
        </w:rPr>
        <w:drawing>
          <wp:anchor distT="0" distB="0" distL="114300" distR="114300" simplePos="0" relativeHeight="251680768" behindDoc="0" locked="0" layoutInCell="1" allowOverlap="1" wp14:anchorId="018104AE" wp14:editId="2ECA0F89">
            <wp:simplePos x="0" y="0"/>
            <wp:positionH relativeFrom="column">
              <wp:posOffset>-9526</wp:posOffset>
            </wp:positionH>
            <wp:positionV relativeFrom="paragraph">
              <wp:posOffset>1507490</wp:posOffset>
            </wp:positionV>
            <wp:extent cx="1838325" cy="2771807"/>
            <wp:effectExtent l="0" t="0" r="0" b="9525"/>
            <wp:wrapSquare wrapText="bothSides"/>
            <wp:docPr id="2" name="Picture 2" descr="https://images-na.ssl-images-amazon.com/images/I/51pldsQbzDS.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pldsQbzDS._SX329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258" cy="27747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7ED" w:rsidRPr="007A5333">
        <w:rPr>
          <w:rFonts w:asciiTheme="minorHAnsi" w:hAnsiTheme="minorHAnsi" w:cstheme="minorHAnsi"/>
          <w:color w:val="333333"/>
          <w:sz w:val="28"/>
          <w:szCs w:val="28"/>
          <w:shd w:val="clear" w:color="auto" w:fill="FFFFFF"/>
        </w:rPr>
        <w:t>In this brilliant book,</w:t>
      </w:r>
      <w:r w:rsidR="00F337ED" w:rsidRPr="00AA18B3">
        <w:rPr>
          <w:rFonts w:asciiTheme="minorHAnsi" w:hAnsiTheme="minorHAnsi" w:cstheme="minorHAnsi"/>
          <w:color w:val="333333"/>
          <w:shd w:val="clear" w:color="auto" w:fill="FFFFFF"/>
        </w:rPr>
        <w:t xml:space="preserve"> </w:t>
      </w:r>
      <w:r w:rsidR="00F337ED" w:rsidRPr="007A5333">
        <w:rPr>
          <w:rFonts w:asciiTheme="minorHAnsi" w:hAnsiTheme="minorHAnsi" w:cstheme="minorHAnsi"/>
          <w:color w:val="333333"/>
          <w:sz w:val="28"/>
          <w:szCs w:val="28"/>
          <w:shd w:val="clear" w:color="auto" w:fill="FFFFFF"/>
        </w:rPr>
        <w:t>Isabel Wilkerson gives us a masterful portrait of an unseen phenomenon in America as she explores, through an immersive, deeply researched narrative and stories about real people, how America today and throughout its history has been shaped by a hidden caste system, a rigid hierarchy of human rankings.</w:t>
      </w:r>
      <w:r w:rsidR="00F337ED" w:rsidRPr="007A5333">
        <w:rPr>
          <w:rFonts w:asciiTheme="minorHAnsi" w:hAnsiTheme="minorHAnsi" w:cstheme="minorHAnsi"/>
          <w:color w:val="333333"/>
          <w:sz w:val="28"/>
          <w:szCs w:val="28"/>
          <w:shd w:val="clear" w:color="auto" w:fill="FFFFFF"/>
        </w:rPr>
        <w:br/>
      </w:r>
      <w:r w:rsidR="00F337ED" w:rsidRPr="007A5333">
        <w:rPr>
          <w:rFonts w:asciiTheme="minorHAnsi" w:hAnsiTheme="minorHAnsi" w:cstheme="minorHAnsi"/>
          <w:color w:val="333333"/>
          <w:sz w:val="28"/>
          <w:szCs w:val="28"/>
          <w:shd w:val="clear" w:color="auto" w:fill="FFFFFF"/>
        </w:rPr>
        <w:br/>
        <w:t>Beyond race, class, or other factors, there is a powerful caste system that influences people's lives and behavior and the nation's fate.</w:t>
      </w:r>
    </w:p>
    <w:p w14:paraId="5388999B" w14:textId="1A67B4DA" w:rsidR="00505E09" w:rsidRPr="007A5333" w:rsidRDefault="00505E09" w:rsidP="005C496C">
      <w:pPr>
        <w:rPr>
          <w:rFonts w:asciiTheme="minorHAnsi" w:hAnsiTheme="minorHAnsi" w:cstheme="minorHAnsi"/>
          <w:color w:val="44484A"/>
          <w:sz w:val="28"/>
          <w:szCs w:val="28"/>
          <w:shd w:val="clear" w:color="auto" w:fill="E3DFBE"/>
        </w:rPr>
      </w:pPr>
    </w:p>
    <w:p w14:paraId="3BD2AEBE" w14:textId="1909B7E9" w:rsidR="00ED325E" w:rsidRPr="007A5333" w:rsidRDefault="00ED325E" w:rsidP="005C496C">
      <w:pPr>
        <w:rPr>
          <w:rFonts w:asciiTheme="minorHAnsi" w:hAnsiTheme="minorHAnsi" w:cstheme="minorHAnsi"/>
          <w:color w:val="44484A"/>
          <w:sz w:val="28"/>
          <w:szCs w:val="28"/>
          <w:shd w:val="clear" w:color="auto" w:fill="E3DFBE"/>
        </w:rPr>
      </w:pPr>
    </w:p>
    <w:p w14:paraId="63517582" w14:textId="04377B27" w:rsidR="00A94A6F" w:rsidRPr="007A5333" w:rsidRDefault="00A94A6F" w:rsidP="00A94A6F">
      <w:pPr>
        <w:rPr>
          <w:rFonts w:asciiTheme="minorHAnsi" w:hAnsiTheme="minorHAnsi" w:cstheme="minorHAnsi"/>
          <w:sz w:val="28"/>
          <w:szCs w:val="28"/>
        </w:rPr>
      </w:pPr>
      <w:r w:rsidRPr="007A5333">
        <w:rPr>
          <w:rFonts w:asciiTheme="minorHAnsi" w:hAnsiTheme="minorHAnsi" w:cstheme="minorHAnsi"/>
          <w:b/>
          <w:sz w:val="28"/>
          <w:szCs w:val="28"/>
        </w:rPr>
        <w:t xml:space="preserve">The </w:t>
      </w:r>
      <w:r w:rsidR="0063382E" w:rsidRPr="007A5333">
        <w:rPr>
          <w:rFonts w:asciiTheme="minorHAnsi" w:hAnsiTheme="minorHAnsi" w:cstheme="minorHAnsi"/>
          <w:b/>
          <w:sz w:val="28"/>
          <w:szCs w:val="28"/>
        </w:rPr>
        <w:t>Code Breaker</w:t>
      </w:r>
      <w:r w:rsidRPr="007A5333">
        <w:rPr>
          <w:rFonts w:asciiTheme="minorHAnsi" w:hAnsiTheme="minorHAnsi" w:cstheme="minorHAnsi"/>
          <w:b/>
          <w:sz w:val="28"/>
          <w:szCs w:val="28"/>
        </w:rPr>
        <w:t xml:space="preserve">: Jennifer </w:t>
      </w:r>
      <w:proofErr w:type="spellStart"/>
      <w:r w:rsidRPr="007A5333">
        <w:rPr>
          <w:rFonts w:asciiTheme="minorHAnsi" w:hAnsiTheme="minorHAnsi" w:cstheme="minorHAnsi"/>
          <w:b/>
          <w:sz w:val="28"/>
          <w:szCs w:val="28"/>
        </w:rPr>
        <w:t>Doudna</w:t>
      </w:r>
      <w:proofErr w:type="spellEnd"/>
      <w:r w:rsidRPr="007A5333">
        <w:rPr>
          <w:rFonts w:asciiTheme="minorHAnsi" w:hAnsiTheme="minorHAnsi" w:cstheme="minorHAnsi"/>
          <w:b/>
          <w:sz w:val="28"/>
          <w:szCs w:val="28"/>
        </w:rPr>
        <w:t xml:space="preserve">, Gene Editing, and the Future of the Human Race by Walter </w:t>
      </w:r>
      <w:proofErr w:type="spellStart"/>
      <w:r w:rsidRPr="007A5333">
        <w:rPr>
          <w:rFonts w:asciiTheme="minorHAnsi" w:hAnsiTheme="minorHAnsi" w:cstheme="minorHAnsi"/>
          <w:b/>
          <w:sz w:val="28"/>
          <w:szCs w:val="28"/>
        </w:rPr>
        <w:t>Issacson</w:t>
      </w:r>
      <w:proofErr w:type="spellEnd"/>
    </w:p>
    <w:p w14:paraId="10814C00" w14:textId="782B2C99" w:rsidR="005C496C" w:rsidRPr="007A5333" w:rsidRDefault="001D0669" w:rsidP="005C496C">
      <w:pPr>
        <w:rPr>
          <w:rFonts w:asciiTheme="minorHAnsi" w:hAnsiTheme="minorHAnsi" w:cstheme="minorHAnsi"/>
          <w:sz w:val="28"/>
          <w:szCs w:val="28"/>
        </w:rPr>
      </w:pPr>
      <w:r w:rsidRPr="007A5333">
        <w:rPr>
          <w:rFonts w:asciiTheme="minorHAnsi" w:hAnsiTheme="minorHAnsi" w:cstheme="minorHAnsi"/>
          <w:sz w:val="28"/>
          <w:szCs w:val="28"/>
        </w:rPr>
        <w:t>Genre:  Nonfiction</w:t>
      </w:r>
      <w:r w:rsidR="00D92040" w:rsidRPr="007A5333">
        <w:rPr>
          <w:rFonts w:asciiTheme="minorHAnsi" w:hAnsiTheme="minorHAnsi" w:cstheme="minorHAnsi"/>
          <w:sz w:val="28"/>
          <w:szCs w:val="28"/>
        </w:rPr>
        <w:t>, Science/Biology/Genetics</w:t>
      </w:r>
    </w:p>
    <w:p w14:paraId="6E95DC82" w14:textId="03BF3E6C" w:rsidR="005C496C" w:rsidRPr="007A5333" w:rsidRDefault="005C496C" w:rsidP="005C496C">
      <w:pPr>
        <w:rPr>
          <w:rFonts w:asciiTheme="minorHAnsi" w:hAnsiTheme="minorHAnsi" w:cstheme="minorHAnsi"/>
          <w:sz w:val="28"/>
          <w:szCs w:val="28"/>
        </w:rPr>
      </w:pPr>
    </w:p>
    <w:p w14:paraId="628F80B9" w14:textId="0942BA03" w:rsidR="005C496C" w:rsidRPr="007A5333" w:rsidRDefault="001D0669" w:rsidP="005C496C">
      <w:pPr>
        <w:rPr>
          <w:rFonts w:asciiTheme="minorHAnsi" w:hAnsiTheme="minorHAnsi" w:cstheme="minorHAnsi"/>
          <w:b/>
          <w:sz w:val="28"/>
          <w:szCs w:val="28"/>
        </w:rPr>
      </w:pPr>
      <w:r w:rsidRPr="007A5333">
        <w:rPr>
          <w:rFonts w:asciiTheme="minorHAnsi" w:hAnsiTheme="minorHAnsi" w:cstheme="minorHAnsi"/>
          <w:b/>
          <w:sz w:val="28"/>
          <w:szCs w:val="28"/>
        </w:rPr>
        <w:t>Selling Points</w:t>
      </w:r>
    </w:p>
    <w:p w14:paraId="35D97A5A" w14:textId="51D14C74" w:rsidR="005C496C" w:rsidRPr="007A5333" w:rsidRDefault="00E9736D" w:rsidP="005C496C">
      <w:pPr>
        <w:rPr>
          <w:rFonts w:asciiTheme="minorHAnsi" w:hAnsiTheme="minorHAnsi" w:cstheme="minorHAnsi"/>
          <w:sz w:val="28"/>
          <w:szCs w:val="28"/>
        </w:rPr>
      </w:pPr>
      <w:r w:rsidRPr="007A5333">
        <w:rPr>
          <w:rFonts w:asciiTheme="minorHAnsi" w:hAnsiTheme="minorHAnsi" w:cstheme="minorHAnsi"/>
          <w:sz w:val="28"/>
          <w:szCs w:val="28"/>
        </w:rPr>
        <w:t xml:space="preserve">Award winning </w:t>
      </w:r>
      <w:r w:rsidR="00D92040" w:rsidRPr="007A5333">
        <w:rPr>
          <w:rFonts w:asciiTheme="minorHAnsi" w:hAnsiTheme="minorHAnsi" w:cstheme="minorHAnsi"/>
          <w:sz w:val="28"/>
          <w:szCs w:val="28"/>
        </w:rPr>
        <w:t>biographer</w:t>
      </w:r>
      <w:r w:rsidRPr="007A5333">
        <w:rPr>
          <w:rFonts w:asciiTheme="minorHAnsi" w:hAnsiTheme="minorHAnsi" w:cstheme="minorHAnsi"/>
          <w:sz w:val="28"/>
          <w:szCs w:val="28"/>
        </w:rPr>
        <w:t>’s latest</w:t>
      </w:r>
    </w:p>
    <w:p w14:paraId="441CCD94" w14:textId="3A23B1EE" w:rsidR="008E3D42" w:rsidRPr="007A5333" w:rsidRDefault="008E3D42" w:rsidP="005C496C">
      <w:pPr>
        <w:rPr>
          <w:rFonts w:asciiTheme="minorHAnsi" w:hAnsiTheme="minorHAnsi" w:cstheme="minorHAnsi"/>
          <w:sz w:val="28"/>
          <w:szCs w:val="28"/>
        </w:rPr>
      </w:pPr>
      <w:r w:rsidRPr="007A5333">
        <w:rPr>
          <w:rFonts w:asciiTheme="minorHAnsi" w:hAnsiTheme="minorHAnsi" w:cstheme="minorHAnsi"/>
          <w:sz w:val="28"/>
          <w:szCs w:val="28"/>
        </w:rPr>
        <w:lastRenderedPageBreak/>
        <w:t xml:space="preserve">Women’s History Month </w:t>
      </w:r>
      <w:r w:rsidR="00932F61">
        <w:rPr>
          <w:rFonts w:asciiTheme="minorHAnsi" w:hAnsiTheme="minorHAnsi" w:cstheme="minorHAnsi"/>
          <w:sz w:val="28"/>
          <w:szCs w:val="28"/>
        </w:rPr>
        <w:t xml:space="preserve">Title </w:t>
      </w:r>
      <w:r w:rsidRPr="007A5333">
        <w:rPr>
          <w:rFonts w:asciiTheme="minorHAnsi" w:hAnsiTheme="minorHAnsi" w:cstheme="minorHAnsi"/>
          <w:sz w:val="28"/>
          <w:szCs w:val="28"/>
        </w:rPr>
        <w:t>(March)</w:t>
      </w:r>
    </w:p>
    <w:p w14:paraId="184B344B" w14:textId="62038313" w:rsidR="008178D3" w:rsidRPr="007A5333" w:rsidRDefault="008178D3" w:rsidP="005C496C">
      <w:pPr>
        <w:rPr>
          <w:rFonts w:asciiTheme="minorHAnsi" w:hAnsiTheme="minorHAnsi" w:cstheme="minorHAnsi"/>
          <w:sz w:val="28"/>
          <w:szCs w:val="28"/>
        </w:rPr>
      </w:pPr>
    </w:p>
    <w:p w14:paraId="7CDEDA9B" w14:textId="0B7D7A2A" w:rsidR="008178D3" w:rsidRPr="007A5333" w:rsidRDefault="008178D3" w:rsidP="005C496C">
      <w:pPr>
        <w:rPr>
          <w:rFonts w:asciiTheme="minorHAnsi" w:hAnsiTheme="minorHAnsi" w:cstheme="minorHAnsi"/>
          <w:b/>
          <w:sz w:val="28"/>
          <w:szCs w:val="28"/>
        </w:rPr>
      </w:pPr>
      <w:r w:rsidRPr="007A5333">
        <w:rPr>
          <w:rFonts w:asciiTheme="minorHAnsi" w:hAnsiTheme="minorHAnsi" w:cstheme="minorHAnsi"/>
          <w:b/>
          <w:sz w:val="28"/>
          <w:szCs w:val="28"/>
        </w:rPr>
        <w:t>Downside:</w:t>
      </w:r>
    </w:p>
    <w:p w14:paraId="3AA2C9D0" w14:textId="5921049A" w:rsidR="008178D3" w:rsidRPr="007A5333" w:rsidRDefault="008178D3" w:rsidP="005C496C">
      <w:pPr>
        <w:rPr>
          <w:rFonts w:asciiTheme="minorHAnsi" w:hAnsiTheme="minorHAnsi" w:cstheme="minorHAnsi"/>
          <w:sz w:val="28"/>
          <w:szCs w:val="28"/>
        </w:rPr>
      </w:pPr>
      <w:r w:rsidRPr="007A5333">
        <w:rPr>
          <w:rFonts w:asciiTheme="minorHAnsi" w:hAnsiTheme="minorHAnsi" w:cstheme="minorHAnsi"/>
          <w:sz w:val="28"/>
          <w:szCs w:val="28"/>
        </w:rPr>
        <w:t xml:space="preserve">Longer book at </w:t>
      </w:r>
      <w:r w:rsidR="008E3D42" w:rsidRPr="007A5333">
        <w:rPr>
          <w:rFonts w:asciiTheme="minorHAnsi" w:hAnsiTheme="minorHAnsi" w:cstheme="minorHAnsi"/>
          <w:sz w:val="28"/>
          <w:szCs w:val="28"/>
        </w:rPr>
        <w:t>560 pages</w:t>
      </w:r>
      <w:r w:rsidR="00CC474A" w:rsidRPr="007A5333">
        <w:rPr>
          <w:rFonts w:asciiTheme="minorHAnsi" w:hAnsiTheme="minorHAnsi" w:cstheme="minorHAnsi"/>
          <w:sz w:val="28"/>
          <w:szCs w:val="28"/>
        </w:rPr>
        <w:t>, but Walter Isaacson’s books are worth the long haul.</w:t>
      </w:r>
    </w:p>
    <w:p w14:paraId="4177B997" w14:textId="71AED78E" w:rsidR="00D92040" w:rsidRPr="007A5333" w:rsidRDefault="00D92040" w:rsidP="005C496C">
      <w:pPr>
        <w:rPr>
          <w:rFonts w:asciiTheme="minorHAnsi" w:hAnsiTheme="minorHAnsi" w:cstheme="minorHAnsi"/>
          <w:sz w:val="28"/>
          <w:szCs w:val="28"/>
        </w:rPr>
      </w:pPr>
    </w:p>
    <w:p w14:paraId="21C108AC" w14:textId="2C45700A" w:rsidR="007F7362" w:rsidRPr="007A5333" w:rsidRDefault="005C496C" w:rsidP="002F3FE0">
      <w:pPr>
        <w:rPr>
          <w:rFonts w:asciiTheme="minorHAnsi" w:hAnsiTheme="minorHAnsi" w:cstheme="minorHAnsi"/>
          <w:b/>
          <w:sz w:val="28"/>
          <w:szCs w:val="28"/>
        </w:rPr>
      </w:pPr>
      <w:r w:rsidRPr="007A5333">
        <w:rPr>
          <w:rFonts w:asciiTheme="minorHAnsi" w:hAnsiTheme="minorHAnsi" w:cstheme="minorHAnsi"/>
          <w:b/>
          <w:sz w:val="28"/>
          <w:szCs w:val="28"/>
        </w:rPr>
        <w:t>Description:</w:t>
      </w:r>
    </w:p>
    <w:p w14:paraId="2D28230B" w14:textId="0FC68D8C" w:rsidR="007F7362" w:rsidRPr="007A5333" w:rsidRDefault="008178D3" w:rsidP="002F3FE0">
      <w:pPr>
        <w:rPr>
          <w:rFonts w:asciiTheme="minorHAnsi" w:hAnsiTheme="minorHAnsi" w:cstheme="minorHAnsi"/>
          <w:color w:val="0F1111"/>
          <w:sz w:val="28"/>
          <w:szCs w:val="28"/>
          <w:shd w:val="clear" w:color="auto" w:fill="FFFFFF"/>
        </w:rPr>
      </w:pPr>
      <w:r w:rsidRPr="007A5333">
        <w:rPr>
          <w:rFonts w:asciiTheme="minorHAnsi" w:hAnsiTheme="minorHAnsi" w:cstheme="minorHAnsi"/>
          <w:color w:val="0F1111"/>
          <w:sz w:val="28"/>
          <w:szCs w:val="28"/>
          <w:shd w:val="clear" w:color="auto" w:fill="FFFFFF"/>
        </w:rPr>
        <w:t xml:space="preserve">When Jennifer </w:t>
      </w:r>
      <w:proofErr w:type="spellStart"/>
      <w:r w:rsidRPr="007A5333">
        <w:rPr>
          <w:rFonts w:asciiTheme="minorHAnsi" w:hAnsiTheme="minorHAnsi" w:cstheme="minorHAnsi"/>
          <w:color w:val="0F1111"/>
          <w:sz w:val="28"/>
          <w:szCs w:val="28"/>
          <w:shd w:val="clear" w:color="auto" w:fill="FFFFFF"/>
        </w:rPr>
        <w:t>Doudna</w:t>
      </w:r>
      <w:proofErr w:type="spellEnd"/>
      <w:r w:rsidRPr="007A5333">
        <w:rPr>
          <w:rFonts w:asciiTheme="minorHAnsi" w:hAnsiTheme="minorHAnsi" w:cstheme="minorHAnsi"/>
          <w:color w:val="0F1111"/>
          <w:sz w:val="28"/>
          <w:szCs w:val="28"/>
          <w:shd w:val="clear" w:color="auto" w:fill="FFFFFF"/>
        </w:rPr>
        <w:t xml:space="preserve"> was in sixth grade, she came home one day to find that her dad had left a paperback titled </w:t>
      </w:r>
      <w:r w:rsidRPr="007A5333">
        <w:rPr>
          <w:rFonts w:asciiTheme="minorHAnsi" w:hAnsiTheme="minorHAnsi" w:cstheme="minorHAnsi"/>
          <w:i/>
          <w:iCs/>
          <w:color w:val="0F1111"/>
          <w:sz w:val="28"/>
          <w:szCs w:val="28"/>
          <w:shd w:val="clear" w:color="auto" w:fill="FFFFFF"/>
        </w:rPr>
        <w:t>The Double Helix</w:t>
      </w:r>
      <w:r w:rsidRPr="007A5333">
        <w:rPr>
          <w:rFonts w:asciiTheme="minorHAnsi" w:hAnsiTheme="minorHAnsi" w:cstheme="minorHAnsi"/>
          <w:color w:val="0F1111"/>
          <w:sz w:val="28"/>
          <w:szCs w:val="28"/>
          <w:shd w:val="clear" w:color="auto" w:fill="FFFFFF"/>
        </w:rPr>
        <w:t> on her bed. She put it aside, thinking it was one of those detective tales she loved. When she read it on a rainy Saturday, she discovered she was right, in a way. As she sped through the pages, she became enthralled by the intense drama behind the competition to discover the code of life. Even though her high school counselor told her girls didn’t become scientists, she decided she would.</w:t>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shd w:val="clear" w:color="auto" w:fill="FFFFFF"/>
        </w:rPr>
        <w:t xml:space="preserve">Driven by a passion to understand how nature works and to turn discoveries into inventions, she would help to make what the book’s author, James Watson, told her was the most important biological advance since his </w:t>
      </w:r>
      <w:proofErr w:type="spellStart"/>
      <w:r w:rsidRPr="007A5333">
        <w:rPr>
          <w:rFonts w:asciiTheme="minorHAnsi" w:hAnsiTheme="minorHAnsi" w:cstheme="minorHAnsi"/>
          <w:color w:val="0F1111"/>
          <w:sz w:val="28"/>
          <w:szCs w:val="28"/>
          <w:shd w:val="clear" w:color="auto" w:fill="FFFFFF"/>
        </w:rPr>
        <w:t>codiscovery</w:t>
      </w:r>
      <w:proofErr w:type="spellEnd"/>
      <w:r w:rsidRPr="007A5333">
        <w:rPr>
          <w:rFonts w:asciiTheme="minorHAnsi" w:hAnsiTheme="minorHAnsi" w:cstheme="minorHAnsi"/>
          <w:color w:val="0F1111"/>
          <w:sz w:val="28"/>
          <w:szCs w:val="28"/>
          <w:shd w:val="clear" w:color="auto" w:fill="FFFFFF"/>
        </w:rPr>
        <w:t xml:space="preserve"> of the structure of DNA. She and her collaborators turned a curiosity of nature into an invention that will transform the human race: an easy-to-use tool that can edit DNA. Known as CRISPR, it opened a brave new world of medical miracles and moral questions.</w:t>
      </w:r>
    </w:p>
    <w:p w14:paraId="1125A0E9" w14:textId="3AC4A146" w:rsidR="008178D3" w:rsidRPr="007A5333" w:rsidRDefault="008178D3" w:rsidP="002F3FE0">
      <w:pPr>
        <w:rPr>
          <w:rFonts w:asciiTheme="minorHAnsi" w:hAnsiTheme="minorHAnsi" w:cstheme="minorHAnsi"/>
          <w:b/>
          <w:sz w:val="28"/>
          <w:szCs w:val="28"/>
        </w:rPr>
      </w:pPr>
    </w:p>
    <w:p w14:paraId="1019CF0A" w14:textId="644DEA65" w:rsidR="00722688" w:rsidRPr="007A5333" w:rsidRDefault="009E7570" w:rsidP="00CC04B7">
      <w:pPr>
        <w:pStyle w:val="Heading1"/>
        <w:shd w:val="clear" w:color="auto" w:fill="FFFFFF"/>
        <w:spacing w:before="0" w:beforeAutospacing="0" w:line="540" w:lineRule="atLeast"/>
        <w:rPr>
          <w:rFonts w:asciiTheme="minorHAnsi" w:hAnsiTheme="minorHAnsi" w:cstheme="minorHAnsi"/>
          <w:bCs w:val="0"/>
          <w:kern w:val="0"/>
          <w:sz w:val="28"/>
          <w:szCs w:val="28"/>
        </w:rPr>
      </w:pPr>
      <w:r w:rsidRPr="007A5333">
        <w:rPr>
          <w:rFonts w:asciiTheme="minorHAnsi" w:hAnsiTheme="minorHAnsi" w:cstheme="minorHAnsi"/>
          <w:noProof/>
          <w:sz w:val="28"/>
          <w:szCs w:val="28"/>
        </w:rPr>
        <w:drawing>
          <wp:anchor distT="0" distB="0" distL="114300" distR="114300" simplePos="0" relativeHeight="251682816" behindDoc="0" locked="0" layoutInCell="1" allowOverlap="1" wp14:anchorId="225BB1B4" wp14:editId="4302DF12">
            <wp:simplePos x="0" y="0"/>
            <wp:positionH relativeFrom="column">
              <wp:posOffset>0</wp:posOffset>
            </wp:positionH>
            <wp:positionV relativeFrom="paragraph">
              <wp:posOffset>177165</wp:posOffset>
            </wp:positionV>
            <wp:extent cx="1895475" cy="3048635"/>
            <wp:effectExtent l="0" t="0" r="9525" b="0"/>
            <wp:wrapSquare wrapText="bothSides"/>
            <wp:docPr id="3" name="Picture 3" descr="Rosalind Franklin and 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alind Franklin and D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304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3D2" w:rsidRPr="007A5333">
        <w:rPr>
          <w:rFonts w:asciiTheme="minorHAnsi" w:hAnsiTheme="minorHAnsi" w:cstheme="minorHAnsi"/>
          <w:bCs w:val="0"/>
          <w:kern w:val="0"/>
          <w:sz w:val="28"/>
          <w:szCs w:val="28"/>
        </w:rPr>
        <w:t>Rosalind Franklin and DN</w:t>
      </w:r>
      <w:r w:rsidR="00563B13">
        <w:rPr>
          <w:rFonts w:asciiTheme="minorHAnsi" w:hAnsiTheme="minorHAnsi" w:cstheme="minorHAnsi"/>
          <w:bCs w:val="0"/>
          <w:kern w:val="0"/>
          <w:sz w:val="28"/>
          <w:szCs w:val="28"/>
        </w:rPr>
        <w:t xml:space="preserve">A </w:t>
      </w:r>
      <w:r w:rsidR="00CC04B7" w:rsidRPr="007A5333">
        <w:rPr>
          <w:rFonts w:asciiTheme="minorHAnsi" w:hAnsiTheme="minorHAnsi" w:cstheme="minorHAnsi"/>
          <w:bCs w:val="0"/>
          <w:kern w:val="0"/>
          <w:sz w:val="28"/>
          <w:szCs w:val="28"/>
        </w:rPr>
        <w:t>by Anne Sayre</w:t>
      </w:r>
      <w:r w:rsidR="00CC04B7" w:rsidRPr="007A5333">
        <w:rPr>
          <w:rFonts w:asciiTheme="minorHAnsi" w:hAnsiTheme="minorHAnsi" w:cstheme="minorHAnsi"/>
          <w:bCs w:val="0"/>
          <w:kern w:val="0"/>
          <w:sz w:val="28"/>
          <w:szCs w:val="28"/>
        </w:rPr>
        <w:br/>
      </w:r>
      <w:r w:rsidR="00A0282F" w:rsidRPr="007A5333">
        <w:rPr>
          <w:rFonts w:asciiTheme="minorHAnsi" w:hAnsiTheme="minorHAnsi" w:cstheme="minorHAnsi"/>
          <w:b w:val="0"/>
          <w:sz w:val="28"/>
          <w:szCs w:val="28"/>
        </w:rPr>
        <w:t xml:space="preserve">Genre: </w:t>
      </w:r>
      <w:r w:rsidR="00F644BA" w:rsidRPr="007A5333">
        <w:rPr>
          <w:rFonts w:asciiTheme="minorHAnsi" w:hAnsiTheme="minorHAnsi" w:cstheme="minorHAnsi"/>
          <w:b w:val="0"/>
          <w:sz w:val="28"/>
          <w:szCs w:val="28"/>
        </w:rPr>
        <w:t>Non</w:t>
      </w:r>
      <w:r w:rsidR="000C7797" w:rsidRPr="007A5333">
        <w:rPr>
          <w:rFonts w:asciiTheme="minorHAnsi" w:hAnsiTheme="minorHAnsi" w:cstheme="minorHAnsi"/>
          <w:b w:val="0"/>
          <w:sz w:val="28"/>
          <w:szCs w:val="28"/>
        </w:rPr>
        <w:t>fiction</w:t>
      </w:r>
      <w:r w:rsidR="00F644BA" w:rsidRPr="007A5333">
        <w:rPr>
          <w:rFonts w:asciiTheme="minorHAnsi" w:hAnsiTheme="minorHAnsi" w:cstheme="minorHAnsi"/>
          <w:b w:val="0"/>
          <w:sz w:val="28"/>
          <w:szCs w:val="28"/>
        </w:rPr>
        <w:t>,</w:t>
      </w:r>
      <w:r w:rsidR="000C7797" w:rsidRPr="007A5333">
        <w:rPr>
          <w:rFonts w:asciiTheme="minorHAnsi" w:hAnsiTheme="minorHAnsi" w:cstheme="minorHAnsi"/>
          <w:b w:val="0"/>
          <w:sz w:val="28"/>
          <w:szCs w:val="28"/>
        </w:rPr>
        <w:t xml:space="preserve"> Biography</w:t>
      </w:r>
      <w:r w:rsidRPr="007A5333">
        <w:rPr>
          <w:rFonts w:asciiTheme="minorHAnsi" w:hAnsiTheme="minorHAnsi" w:cstheme="minorHAnsi"/>
          <w:b w:val="0"/>
          <w:sz w:val="28"/>
          <w:szCs w:val="28"/>
        </w:rPr>
        <w:t>,</w:t>
      </w:r>
      <w:r w:rsidR="00F644BA" w:rsidRPr="007A5333">
        <w:rPr>
          <w:rFonts w:asciiTheme="minorHAnsi" w:hAnsiTheme="minorHAnsi" w:cstheme="minorHAnsi"/>
          <w:b w:val="0"/>
          <w:sz w:val="28"/>
          <w:szCs w:val="28"/>
        </w:rPr>
        <w:t xml:space="preserve"> Science</w:t>
      </w:r>
      <w:bookmarkStart w:id="0" w:name="_Hlk86316644"/>
    </w:p>
    <w:p w14:paraId="648BF297" w14:textId="3D24F32A" w:rsidR="00722688" w:rsidRPr="007A5333" w:rsidRDefault="00722688" w:rsidP="00F644BA">
      <w:pPr>
        <w:rPr>
          <w:rFonts w:asciiTheme="minorHAnsi" w:hAnsiTheme="minorHAnsi" w:cstheme="minorHAnsi"/>
          <w:sz w:val="28"/>
          <w:szCs w:val="28"/>
        </w:rPr>
      </w:pPr>
      <w:r w:rsidRPr="007A5333">
        <w:rPr>
          <w:rFonts w:asciiTheme="minorHAnsi" w:hAnsiTheme="minorHAnsi" w:cstheme="minorHAnsi"/>
          <w:b/>
          <w:sz w:val="28"/>
          <w:szCs w:val="28"/>
        </w:rPr>
        <w:t>Selling Points</w:t>
      </w:r>
      <w:r w:rsidRPr="007A5333">
        <w:rPr>
          <w:rFonts w:asciiTheme="minorHAnsi" w:hAnsiTheme="minorHAnsi" w:cstheme="minorHAnsi"/>
          <w:sz w:val="28"/>
          <w:szCs w:val="28"/>
        </w:rPr>
        <w:br/>
      </w:r>
      <w:r w:rsidR="00F644BA" w:rsidRPr="007A5333">
        <w:rPr>
          <w:rFonts w:asciiTheme="minorHAnsi" w:hAnsiTheme="minorHAnsi" w:cstheme="minorHAnsi"/>
          <w:sz w:val="28"/>
          <w:szCs w:val="28"/>
        </w:rPr>
        <w:t xml:space="preserve">Great </w:t>
      </w:r>
      <w:r w:rsidR="005D429F" w:rsidRPr="007A5333">
        <w:rPr>
          <w:rFonts w:asciiTheme="minorHAnsi" w:hAnsiTheme="minorHAnsi" w:cstheme="minorHAnsi"/>
          <w:sz w:val="28"/>
          <w:szCs w:val="28"/>
        </w:rPr>
        <w:t xml:space="preserve">older nonfiction title </w:t>
      </w:r>
      <w:r w:rsidR="00F644BA" w:rsidRPr="007A5333">
        <w:rPr>
          <w:rFonts w:asciiTheme="minorHAnsi" w:hAnsiTheme="minorHAnsi" w:cstheme="minorHAnsi"/>
          <w:sz w:val="28"/>
          <w:szCs w:val="28"/>
        </w:rPr>
        <w:t xml:space="preserve">for </w:t>
      </w:r>
      <w:proofErr w:type="spellStart"/>
      <w:r w:rsidR="005D429F" w:rsidRPr="007A5333">
        <w:rPr>
          <w:rFonts w:asciiTheme="minorHAnsi" w:hAnsiTheme="minorHAnsi" w:cstheme="minorHAnsi"/>
          <w:sz w:val="28"/>
          <w:szCs w:val="28"/>
        </w:rPr>
        <w:t>W</w:t>
      </w:r>
      <w:r w:rsidR="00F644BA" w:rsidRPr="007A5333">
        <w:rPr>
          <w:rFonts w:asciiTheme="minorHAnsi" w:hAnsiTheme="minorHAnsi" w:cstheme="minorHAnsi"/>
          <w:sz w:val="28"/>
          <w:szCs w:val="28"/>
        </w:rPr>
        <w:t>omens</w:t>
      </w:r>
      <w:proofErr w:type="spellEnd"/>
      <w:r w:rsidR="00F644BA" w:rsidRPr="007A5333">
        <w:rPr>
          <w:rFonts w:asciiTheme="minorHAnsi" w:hAnsiTheme="minorHAnsi" w:cstheme="minorHAnsi"/>
          <w:sz w:val="28"/>
          <w:szCs w:val="28"/>
        </w:rPr>
        <w:t xml:space="preserve"> History month</w:t>
      </w:r>
      <w:r w:rsidR="005D429F" w:rsidRPr="007A5333">
        <w:rPr>
          <w:rFonts w:asciiTheme="minorHAnsi" w:hAnsiTheme="minorHAnsi" w:cstheme="minorHAnsi"/>
          <w:sz w:val="28"/>
          <w:szCs w:val="28"/>
        </w:rPr>
        <w:t xml:space="preserve"> (March)</w:t>
      </w:r>
    </w:p>
    <w:p w14:paraId="47DA156F" w14:textId="59705A35" w:rsidR="00F644BA" w:rsidRPr="007A5333" w:rsidRDefault="00F644BA" w:rsidP="00F644BA">
      <w:pPr>
        <w:rPr>
          <w:rFonts w:asciiTheme="minorHAnsi" w:hAnsiTheme="minorHAnsi" w:cstheme="minorHAnsi"/>
          <w:sz w:val="28"/>
          <w:szCs w:val="28"/>
        </w:rPr>
      </w:pPr>
      <w:r w:rsidRPr="007A5333">
        <w:rPr>
          <w:rFonts w:asciiTheme="minorHAnsi" w:hAnsiTheme="minorHAnsi" w:cstheme="minorHAnsi"/>
          <w:sz w:val="28"/>
          <w:szCs w:val="28"/>
        </w:rPr>
        <w:t>Less lengthy than “The Code Breaker” at only 222 pages.</w:t>
      </w:r>
    </w:p>
    <w:p w14:paraId="67E689C8" w14:textId="491EFECD" w:rsidR="00722688" w:rsidRPr="007A5333" w:rsidRDefault="009E7570" w:rsidP="00722688">
      <w:pPr>
        <w:rPr>
          <w:rFonts w:asciiTheme="minorHAnsi" w:hAnsiTheme="minorHAnsi" w:cstheme="minorHAnsi"/>
          <w:sz w:val="28"/>
          <w:szCs w:val="28"/>
        </w:rPr>
      </w:pPr>
      <w:r w:rsidRPr="007A5333">
        <w:rPr>
          <w:rFonts w:asciiTheme="minorHAnsi" w:hAnsiTheme="minorHAnsi" w:cstheme="minorHAnsi"/>
          <w:sz w:val="28"/>
          <w:szCs w:val="28"/>
        </w:rPr>
        <w:t>Renee recommends.</w:t>
      </w:r>
    </w:p>
    <w:bookmarkEnd w:id="0"/>
    <w:p w14:paraId="4DBF2B70" w14:textId="3BC7A5F8" w:rsidR="00A0282F" w:rsidRPr="007A5333" w:rsidRDefault="00A0282F" w:rsidP="00A0282F">
      <w:pPr>
        <w:rPr>
          <w:rFonts w:asciiTheme="minorHAnsi" w:hAnsiTheme="minorHAnsi" w:cstheme="minorHAnsi"/>
          <w:sz w:val="28"/>
          <w:szCs w:val="28"/>
        </w:rPr>
      </w:pPr>
    </w:p>
    <w:p w14:paraId="2BAE4AEE" w14:textId="77777777" w:rsidR="00A0282F" w:rsidRPr="007A5333" w:rsidRDefault="00A0282F" w:rsidP="00A0282F">
      <w:pPr>
        <w:rPr>
          <w:rFonts w:asciiTheme="minorHAnsi" w:hAnsiTheme="minorHAnsi" w:cstheme="minorHAnsi"/>
          <w:b/>
          <w:sz w:val="28"/>
          <w:szCs w:val="28"/>
        </w:rPr>
      </w:pPr>
      <w:r w:rsidRPr="007A5333">
        <w:rPr>
          <w:rFonts w:asciiTheme="minorHAnsi" w:hAnsiTheme="minorHAnsi" w:cstheme="minorHAnsi"/>
          <w:b/>
          <w:sz w:val="28"/>
          <w:szCs w:val="28"/>
        </w:rPr>
        <w:t>Description:</w:t>
      </w:r>
    </w:p>
    <w:p w14:paraId="5B4F27AC" w14:textId="5EA7F73F" w:rsidR="00D5290B" w:rsidRPr="007A5333" w:rsidRDefault="00752B60" w:rsidP="006C7467">
      <w:pPr>
        <w:rPr>
          <w:rStyle w:val="Hyperlink"/>
          <w:rFonts w:asciiTheme="minorHAnsi" w:hAnsiTheme="minorHAnsi" w:cstheme="minorHAnsi"/>
          <w:color w:val="0645AD"/>
          <w:sz w:val="28"/>
          <w:szCs w:val="28"/>
          <w:shd w:val="clear" w:color="auto" w:fill="FFFFFF"/>
          <w:vertAlign w:val="superscript"/>
        </w:rPr>
      </w:pPr>
      <w:r w:rsidRPr="007A5333">
        <w:rPr>
          <w:rFonts w:asciiTheme="minorHAnsi" w:hAnsiTheme="minorHAnsi" w:cstheme="minorHAnsi"/>
          <w:color w:val="202122"/>
          <w:sz w:val="28"/>
          <w:szCs w:val="28"/>
          <w:shd w:val="clear" w:color="auto" w:fill="FFFFFF"/>
        </w:rPr>
        <w:t xml:space="preserve">The discovery of the structure of DNA in 1953 is regarded as "the greatest and most important scientific discovery of the 20th Century". Francis Crick, </w:t>
      </w:r>
      <w:r w:rsidRPr="007A5333">
        <w:rPr>
          <w:rFonts w:asciiTheme="minorHAnsi" w:hAnsiTheme="minorHAnsi" w:cstheme="minorHAnsi"/>
          <w:color w:val="202122"/>
          <w:sz w:val="28"/>
          <w:szCs w:val="28"/>
          <w:shd w:val="clear" w:color="auto" w:fill="FFFFFF"/>
        </w:rPr>
        <w:lastRenderedPageBreak/>
        <w:t>James Watson and Maurice Wilkins received the </w:t>
      </w:r>
      <w:r w:rsidRPr="007A5333">
        <w:rPr>
          <w:rFonts w:asciiTheme="minorHAnsi" w:hAnsiTheme="minorHAnsi" w:cstheme="minorHAnsi"/>
          <w:sz w:val="28"/>
          <w:szCs w:val="28"/>
          <w:u w:val="single"/>
          <w:shd w:val="clear" w:color="auto" w:fill="FFFFFF"/>
        </w:rPr>
        <w:t>Nobel Prize in Physiology or Medicine</w:t>
      </w:r>
      <w:r w:rsidRPr="007A5333">
        <w:rPr>
          <w:rFonts w:asciiTheme="minorHAnsi" w:hAnsiTheme="minorHAnsi" w:cstheme="minorHAnsi"/>
          <w:color w:val="202122"/>
          <w:sz w:val="28"/>
          <w:szCs w:val="28"/>
          <w:shd w:val="clear" w:color="auto" w:fill="FFFFFF"/>
        </w:rPr>
        <w:t> in 1962 for the discovery.</w:t>
      </w:r>
      <w:hyperlink r:id="rId10" w:anchor="cite_note-stasiak-5" w:history="1">
        <w:r w:rsidRPr="007A5333">
          <w:rPr>
            <w:rStyle w:val="Hyperlink"/>
            <w:rFonts w:asciiTheme="minorHAnsi" w:hAnsiTheme="minorHAnsi" w:cstheme="minorHAnsi"/>
            <w:color w:val="0645AD"/>
            <w:sz w:val="28"/>
            <w:szCs w:val="28"/>
            <w:shd w:val="clear" w:color="auto" w:fill="FFFFFF"/>
            <w:vertAlign w:val="superscript"/>
          </w:rPr>
          <w:t>[5]</w:t>
        </w:r>
      </w:hyperlink>
      <w:r w:rsidRPr="007A5333">
        <w:rPr>
          <w:rFonts w:asciiTheme="minorHAnsi" w:hAnsiTheme="minorHAnsi" w:cstheme="minorHAnsi"/>
          <w:color w:val="202122"/>
          <w:sz w:val="28"/>
          <w:szCs w:val="28"/>
          <w:shd w:val="clear" w:color="auto" w:fill="FFFFFF"/>
        </w:rPr>
        <w:t> This discovery laid the foundation for modern biology, including medical and molecular research. The discoverers earned lasting worldwide fame. But the contribution made by Rosalind Franklin, who died in 1958, was largely forgotten.</w:t>
      </w:r>
      <w:hyperlink r:id="rId11" w:anchor="cite_note-shapley-4" w:history="1">
        <w:r w:rsidRPr="007A5333">
          <w:rPr>
            <w:rStyle w:val="Hyperlink"/>
            <w:rFonts w:asciiTheme="minorHAnsi" w:hAnsiTheme="minorHAnsi" w:cstheme="minorHAnsi"/>
            <w:color w:val="0645AD"/>
            <w:sz w:val="28"/>
            <w:szCs w:val="28"/>
            <w:shd w:val="clear" w:color="auto" w:fill="FFFFFF"/>
            <w:vertAlign w:val="superscript"/>
          </w:rPr>
          <w:t>[4]</w:t>
        </w:r>
      </w:hyperlink>
      <w:r w:rsidRPr="007A5333">
        <w:rPr>
          <w:rFonts w:asciiTheme="minorHAnsi" w:hAnsiTheme="minorHAnsi" w:cstheme="minorHAnsi"/>
          <w:color w:val="202122"/>
          <w:sz w:val="28"/>
          <w:szCs w:val="28"/>
          <w:shd w:val="clear" w:color="auto" w:fill="FFFFFF"/>
        </w:rPr>
        <w:t xml:space="preserve"> The main motive for Sayre's book came </w:t>
      </w:r>
      <w:r w:rsidR="001942D9" w:rsidRPr="007A5333">
        <w:rPr>
          <w:rFonts w:asciiTheme="minorHAnsi" w:hAnsiTheme="minorHAnsi" w:cstheme="minorHAnsi"/>
          <w:color w:val="202122"/>
          <w:sz w:val="28"/>
          <w:szCs w:val="28"/>
          <w:shd w:val="clear" w:color="auto" w:fill="FFFFFF"/>
        </w:rPr>
        <w:t>from James Watson's memoir </w:t>
      </w:r>
      <w:r w:rsidR="001942D9" w:rsidRPr="007A5333">
        <w:rPr>
          <w:rFonts w:asciiTheme="minorHAnsi" w:hAnsiTheme="minorHAnsi" w:cstheme="minorHAnsi"/>
          <w:i/>
          <w:iCs/>
          <w:color w:val="202122"/>
          <w:sz w:val="28"/>
          <w:szCs w:val="28"/>
          <w:shd w:val="clear" w:color="auto" w:fill="FFFFFF"/>
        </w:rPr>
        <w:t>The Double Helix : A Personal Account of the Discovery of the Structure of DNA</w:t>
      </w:r>
      <w:r w:rsidR="001942D9" w:rsidRPr="007A5333">
        <w:rPr>
          <w:rFonts w:asciiTheme="minorHAnsi" w:hAnsiTheme="minorHAnsi" w:cstheme="minorHAnsi"/>
          <w:color w:val="202122"/>
          <w:sz w:val="28"/>
          <w:szCs w:val="28"/>
          <w:shd w:val="clear" w:color="auto" w:fill="FFFFFF"/>
        </w:rPr>
        <w:t>. Published in 1968, </w:t>
      </w:r>
      <w:r w:rsidR="001942D9" w:rsidRPr="007A5333">
        <w:rPr>
          <w:rFonts w:asciiTheme="minorHAnsi" w:hAnsiTheme="minorHAnsi" w:cstheme="minorHAnsi"/>
          <w:i/>
          <w:iCs/>
          <w:color w:val="202122"/>
          <w:sz w:val="28"/>
          <w:szCs w:val="28"/>
          <w:shd w:val="clear" w:color="auto" w:fill="FFFFFF"/>
        </w:rPr>
        <w:t>The Double Helix</w:t>
      </w:r>
      <w:r w:rsidR="001942D9" w:rsidRPr="007A5333">
        <w:rPr>
          <w:rFonts w:asciiTheme="minorHAnsi" w:hAnsiTheme="minorHAnsi" w:cstheme="minorHAnsi"/>
          <w:color w:val="202122"/>
          <w:sz w:val="28"/>
          <w:szCs w:val="28"/>
          <w:shd w:val="clear" w:color="auto" w:fill="FFFFFF"/>
        </w:rPr>
        <w:t> reflected the account of the discovery in which Franklin was portrayed as "uninteresting", "belligerent", and "sharp, stubborn mind", referring her as "Rosy", the name she did not want to be called. Watson described her as having "all the imagination of English blue-stocking adolescents", and "the product of an unsatisfied mother".</w:t>
      </w:r>
      <w:hyperlink r:id="rId12" w:anchor="cite_note-7" w:history="1">
        <w:r w:rsidR="001942D9" w:rsidRPr="007A5333">
          <w:rPr>
            <w:rStyle w:val="Hyperlink"/>
            <w:rFonts w:asciiTheme="minorHAnsi" w:hAnsiTheme="minorHAnsi" w:cstheme="minorHAnsi"/>
            <w:color w:val="0645AD"/>
            <w:sz w:val="28"/>
            <w:szCs w:val="28"/>
            <w:shd w:val="clear" w:color="auto" w:fill="FFFFFF"/>
            <w:vertAlign w:val="superscript"/>
          </w:rPr>
          <w:t>[7]</w:t>
        </w:r>
      </w:hyperlink>
    </w:p>
    <w:p w14:paraId="1830D713" w14:textId="77777777" w:rsidR="00BD617B" w:rsidRPr="007A5333" w:rsidRDefault="00BD617B" w:rsidP="006C7467">
      <w:pPr>
        <w:rPr>
          <w:rStyle w:val="Hyperlink"/>
          <w:rFonts w:asciiTheme="minorHAnsi" w:hAnsiTheme="minorHAnsi" w:cstheme="minorHAnsi"/>
          <w:color w:val="0645AD"/>
          <w:sz w:val="28"/>
          <w:szCs w:val="28"/>
          <w:shd w:val="clear" w:color="auto" w:fill="FFFFFF"/>
          <w:vertAlign w:val="superscript"/>
        </w:rPr>
      </w:pPr>
    </w:p>
    <w:p w14:paraId="60066273" w14:textId="372511A2" w:rsidR="00A73D92" w:rsidRPr="007A5333" w:rsidRDefault="00932F61" w:rsidP="006C7467">
      <w:pPr>
        <w:rPr>
          <w:rFonts w:asciiTheme="minorHAnsi" w:hAnsiTheme="minorHAnsi" w:cstheme="minorHAnsi"/>
          <w:color w:val="333333"/>
          <w:sz w:val="28"/>
          <w:szCs w:val="28"/>
        </w:rPr>
      </w:pPr>
      <w:r w:rsidRPr="007A5333">
        <w:rPr>
          <w:rFonts w:asciiTheme="minorHAnsi" w:hAnsiTheme="minorHAnsi" w:cstheme="minorHAnsi"/>
          <w:b/>
          <w:noProof/>
          <w:sz w:val="28"/>
          <w:szCs w:val="28"/>
        </w:rPr>
        <w:drawing>
          <wp:anchor distT="0" distB="0" distL="114300" distR="114300" simplePos="0" relativeHeight="251684864" behindDoc="0" locked="0" layoutInCell="1" allowOverlap="1" wp14:anchorId="1668A3BB" wp14:editId="4F763CCA">
            <wp:simplePos x="0" y="0"/>
            <wp:positionH relativeFrom="column">
              <wp:posOffset>-635</wp:posOffset>
            </wp:positionH>
            <wp:positionV relativeFrom="paragraph">
              <wp:posOffset>184150</wp:posOffset>
            </wp:positionV>
            <wp:extent cx="2181225" cy="3287395"/>
            <wp:effectExtent l="0" t="0" r="9525" b="8255"/>
            <wp:wrapSquare wrapText="bothSides"/>
            <wp:docPr id="10" name="Picture 10" descr="https://images-na.ssl-images-amazon.com/images/I/51EAbpwyaH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51EAbpwyaHL._SX329_BO1,204,203,200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328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FB68B" w14:textId="02B00E66" w:rsidR="00A73D92" w:rsidRPr="007A5333" w:rsidRDefault="00B7411C"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 xml:space="preserve">Far </w:t>
      </w:r>
      <w:proofErr w:type="gramStart"/>
      <w:r w:rsidRPr="007A5333">
        <w:rPr>
          <w:rFonts w:asciiTheme="minorHAnsi" w:hAnsiTheme="minorHAnsi" w:cstheme="minorHAnsi"/>
          <w:b/>
          <w:color w:val="333333"/>
          <w:sz w:val="28"/>
          <w:szCs w:val="28"/>
        </w:rPr>
        <w:t>From</w:t>
      </w:r>
      <w:proofErr w:type="gramEnd"/>
      <w:r w:rsidRPr="007A5333">
        <w:rPr>
          <w:rFonts w:asciiTheme="minorHAnsi" w:hAnsiTheme="minorHAnsi" w:cstheme="minorHAnsi"/>
          <w:b/>
          <w:color w:val="333333"/>
          <w:sz w:val="28"/>
          <w:szCs w:val="28"/>
        </w:rPr>
        <w:t xml:space="preserve"> the Tree</w:t>
      </w:r>
      <w:r w:rsidR="00F4096E" w:rsidRPr="007A5333">
        <w:rPr>
          <w:rFonts w:asciiTheme="minorHAnsi" w:hAnsiTheme="minorHAnsi" w:cstheme="minorHAnsi"/>
          <w:b/>
          <w:color w:val="333333"/>
          <w:sz w:val="28"/>
          <w:szCs w:val="28"/>
        </w:rPr>
        <w:t>: Parents, Children, and the search for Identity</w:t>
      </w:r>
      <w:r w:rsidRPr="007A5333">
        <w:rPr>
          <w:rFonts w:asciiTheme="minorHAnsi" w:hAnsiTheme="minorHAnsi" w:cstheme="minorHAnsi"/>
          <w:b/>
          <w:color w:val="333333"/>
          <w:sz w:val="28"/>
          <w:szCs w:val="28"/>
        </w:rPr>
        <w:t xml:space="preserve"> by Andrew Solomon</w:t>
      </w:r>
    </w:p>
    <w:p w14:paraId="35FAB042" w14:textId="0E5D401C" w:rsidR="00B7411C" w:rsidRPr="007A5333" w:rsidRDefault="00B7411C"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Genre: Nonfiction, Neurodiversity</w:t>
      </w:r>
      <w:r w:rsidR="00031AB2" w:rsidRPr="007A5333">
        <w:rPr>
          <w:rFonts w:asciiTheme="minorHAnsi" w:hAnsiTheme="minorHAnsi" w:cstheme="minorHAnsi"/>
          <w:color w:val="333333"/>
          <w:sz w:val="28"/>
          <w:szCs w:val="28"/>
        </w:rPr>
        <w:t>, parenting</w:t>
      </w:r>
    </w:p>
    <w:p w14:paraId="3F1CEFE4" w14:textId="523FE474" w:rsidR="00B7411C" w:rsidRPr="007A5333" w:rsidRDefault="00B7411C" w:rsidP="006C7467">
      <w:pPr>
        <w:rPr>
          <w:rFonts w:asciiTheme="minorHAnsi" w:hAnsiTheme="minorHAnsi" w:cstheme="minorHAnsi"/>
          <w:color w:val="333333"/>
          <w:sz w:val="28"/>
          <w:szCs w:val="28"/>
        </w:rPr>
      </w:pPr>
    </w:p>
    <w:p w14:paraId="0AFAA006" w14:textId="1EC6865A" w:rsidR="00B7411C" w:rsidRPr="007A5333" w:rsidRDefault="00F4096E"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Selling Points</w:t>
      </w:r>
    </w:p>
    <w:p w14:paraId="411CFC71" w14:textId="73A9E77E" w:rsidR="007772C1" w:rsidRPr="007A5333" w:rsidRDefault="007772C1"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National Book Award Winner</w:t>
      </w:r>
    </w:p>
    <w:p w14:paraId="5822C27C" w14:textId="122ACE3F" w:rsidR="005D19AB" w:rsidRDefault="005D19AB"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Book Browse Reading Group Suggestion</w:t>
      </w:r>
    </w:p>
    <w:p w14:paraId="0F371112" w14:textId="2C25F8E1" w:rsidR="000161B0" w:rsidRPr="007A5333" w:rsidRDefault="000161B0" w:rsidP="006C7467">
      <w:pPr>
        <w:rPr>
          <w:rFonts w:asciiTheme="minorHAnsi" w:hAnsiTheme="minorHAnsi" w:cstheme="minorHAnsi"/>
          <w:color w:val="333333"/>
          <w:sz w:val="28"/>
          <w:szCs w:val="28"/>
        </w:rPr>
      </w:pPr>
      <w:r>
        <w:rPr>
          <w:rFonts w:asciiTheme="minorHAnsi" w:hAnsiTheme="minorHAnsi" w:cstheme="minorHAnsi"/>
          <w:color w:val="333333"/>
          <w:sz w:val="28"/>
          <w:szCs w:val="28"/>
        </w:rPr>
        <w:t xml:space="preserve">Powell’s list of </w:t>
      </w:r>
      <w:proofErr w:type="gramStart"/>
      <w:r>
        <w:rPr>
          <w:rFonts w:asciiTheme="minorHAnsi" w:hAnsiTheme="minorHAnsi" w:cstheme="minorHAnsi"/>
          <w:color w:val="333333"/>
          <w:sz w:val="28"/>
          <w:szCs w:val="28"/>
        </w:rPr>
        <w:t>must read</w:t>
      </w:r>
      <w:proofErr w:type="gramEnd"/>
      <w:r>
        <w:rPr>
          <w:rFonts w:asciiTheme="minorHAnsi" w:hAnsiTheme="minorHAnsi" w:cstheme="minorHAnsi"/>
          <w:color w:val="333333"/>
          <w:sz w:val="28"/>
          <w:szCs w:val="28"/>
        </w:rPr>
        <w:t xml:space="preserve"> books of 21</w:t>
      </w:r>
      <w:r w:rsidRPr="000161B0">
        <w:rPr>
          <w:rFonts w:asciiTheme="minorHAnsi" w:hAnsiTheme="minorHAnsi" w:cstheme="minorHAnsi"/>
          <w:color w:val="333333"/>
          <w:sz w:val="28"/>
          <w:szCs w:val="28"/>
          <w:vertAlign w:val="superscript"/>
        </w:rPr>
        <w:t>st</w:t>
      </w:r>
      <w:r>
        <w:rPr>
          <w:rFonts w:asciiTheme="minorHAnsi" w:hAnsiTheme="minorHAnsi" w:cstheme="minorHAnsi"/>
          <w:color w:val="333333"/>
          <w:sz w:val="28"/>
          <w:szCs w:val="28"/>
        </w:rPr>
        <w:t xml:space="preserve"> Century</w:t>
      </w:r>
    </w:p>
    <w:p w14:paraId="6EEE0BF0" w14:textId="3D4CF6FD" w:rsidR="007772C1" w:rsidRPr="007A5333" w:rsidRDefault="007772C1" w:rsidP="006C7467">
      <w:pPr>
        <w:rPr>
          <w:rFonts w:asciiTheme="minorHAnsi" w:hAnsiTheme="minorHAnsi" w:cstheme="minorHAnsi"/>
          <w:color w:val="333333"/>
          <w:sz w:val="28"/>
          <w:szCs w:val="28"/>
        </w:rPr>
      </w:pPr>
    </w:p>
    <w:p w14:paraId="4CAC2B0A" w14:textId="2869EA31" w:rsidR="007772C1" w:rsidRPr="007A5333" w:rsidRDefault="007772C1"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 xml:space="preserve">Downside: </w:t>
      </w:r>
    </w:p>
    <w:p w14:paraId="024A1705" w14:textId="4AF362F4" w:rsidR="007772C1" w:rsidRPr="007A5333" w:rsidRDefault="007772C1"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Older title from 2012</w:t>
      </w:r>
    </w:p>
    <w:p w14:paraId="4E37441A" w14:textId="393C66B2" w:rsidR="00F4096E" w:rsidRPr="007A5333" w:rsidRDefault="00F4096E" w:rsidP="006C7467">
      <w:pPr>
        <w:rPr>
          <w:rFonts w:asciiTheme="minorHAnsi" w:hAnsiTheme="minorHAnsi" w:cstheme="minorHAnsi"/>
          <w:b/>
          <w:color w:val="333333"/>
          <w:sz w:val="28"/>
          <w:szCs w:val="28"/>
        </w:rPr>
      </w:pPr>
    </w:p>
    <w:p w14:paraId="5D3C9EEB" w14:textId="66407BE6" w:rsidR="00F4096E" w:rsidRPr="007A5333" w:rsidRDefault="00F4096E"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Description</w:t>
      </w:r>
    </w:p>
    <w:p w14:paraId="52DE148C" w14:textId="58D0CF19" w:rsidR="00F4096E" w:rsidRPr="007A5333" w:rsidRDefault="00F4096E" w:rsidP="006C7467">
      <w:pPr>
        <w:rPr>
          <w:rFonts w:asciiTheme="minorHAnsi" w:hAnsiTheme="minorHAnsi" w:cstheme="minorHAnsi"/>
          <w:b/>
          <w:color w:val="333333"/>
          <w:sz w:val="28"/>
          <w:szCs w:val="28"/>
        </w:rPr>
      </w:pPr>
      <w:r w:rsidRPr="007A5333">
        <w:rPr>
          <w:rFonts w:asciiTheme="minorHAnsi" w:hAnsiTheme="minorHAnsi" w:cstheme="minorHAnsi"/>
          <w:color w:val="0F1111"/>
          <w:sz w:val="28"/>
          <w:szCs w:val="28"/>
          <w:shd w:val="clear" w:color="auto" w:fill="FFFFFF"/>
        </w:rPr>
        <w:t>Solomon’s startling proposition in </w:t>
      </w:r>
      <w:r w:rsidRPr="007A5333">
        <w:rPr>
          <w:rFonts w:asciiTheme="minorHAnsi" w:hAnsiTheme="minorHAnsi" w:cstheme="minorHAnsi"/>
          <w:i/>
          <w:iCs/>
          <w:color w:val="0F1111"/>
          <w:sz w:val="28"/>
          <w:szCs w:val="28"/>
          <w:shd w:val="clear" w:color="auto" w:fill="FFFFFF"/>
        </w:rPr>
        <w:t>Far from the Tree</w:t>
      </w:r>
      <w:r w:rsidRPr="007A5333">
        <w:rPr>
          <w:rFonts w:asciiTheme="minorHAnsi" w:hAnsiTheme="minorHAnsi" w:cstheme="minorHAnsi"/>
          <w:color w:val="0F1111"/>
          <w:sz w:val="28"/>
          <w:szCs w:val="28"/>
          <w:shd w:val="clear" w:color="auto" w:fill="FFFFFF"/>
        </w:rPr>
        <w:t> is that being exceptional is at the core of the human condition—that difference is what unites us. He writes about families coping with deafness, dwarfism, Down syndrome, autism, schizophrenia, or multiple severe disabilities; with children who are prodigies, who are conceived in rape, who become criminals, who are transgender. While each of these characteristics is potentially isolating, the experience of difference within families is universal, and Solomon documents triumphs of love over prejudice in every chapter.</w:t>
      </w:r>
    </w:p>
    <w:p w14:paraId="5253D00D" w14:textId="4152987B" w:rsidR="00F4096E" w:rsidRPr="007A5333" w:rsidRDefault="00F4096E" w:rsidP="006C7467">
      <w:pPr>
        <w:rPr>
          <w:rFonts w:asciiTheme="minorHAnsi" w:hAnsiTheme="minorHAnsi" w:cstheme="minorHAnsi"/>
          <w:b/>
          <w:color w:val="333333"/>
          <w:sz w:val="28"/>
          <w:szCs w:val="28"/>
        </w:rPr>
      </w:pPr>
    </w:p>
    <w:p w14:paraId="18B074D6" w14:textId="244CD495" w:rsidR="007772C1" w:rsidRPr="007A5333" w:rsidRDefault="007772C1" w:rsidP="006C7467">
      <w:pPr>
        <w:rPr>
          <w:rFonts w:asciiTheme="minorHAnsi" w:hAnsiTheme="minorHAnsi" w:cstheme="minorHAnsi"/>
          <w:color w:val="0F1111"/>
          <w:sz w:val="28"/>
          <w:szCs w:val="28"/>
          <w:shd w:val="clear" w:color="auto" w:fill="FFFFFF"/>
        </w:rPr>
      </w:pPr>
      <w:r w:rsidRPr="007A5333">
        <w:rPr>
          <w:rFonts w:asciiTheme="minorHAnsi" w:hAnsiTheme="minorHAnsi" w:cstheme="minorHAnsi"/>
          <w:color w:val="0F1111"/>
          <w:sz w:val="28"/>
          <w:szCs w:val="28"/>
          <w:shd w:val="clear" w:color="auto" w:fill="FFFFFF"/>
        </w:rPr>
        <w:lastRenderedPageBreak/>
        <w:t>All parenting turns on a crucial question: to what extent should parents accept their children for who they are, and to what extent they should help them become their best selves. Drawing on ten years of research and interviews with more than three hundred families, Solomon mines the eloquence of ordinary people facing extreme challenges.</w:t>
      </w:r>
    </w:p>
    <w:p w14:paraId="79ADBCBE" w14:textId="77777777" w:rsidR="00932F61" w:rsidRDefault="00932F61" w:rsidP="007E5D33">
      <w:pPr>
        <w:rPr>
          <w:rFonts w:asciiTheme="minorHAnsi" w:hAnsiTheme="minorHAnsi" w:cstheme="minorHAnsi"/>
          <w:b/>
          <w:color w:val="333333"/>
          <w:sz w:val="28"/>
          <w:szCs w:val="28"/>
        </w:rPr>
      </w:pPr>
    </w:p>
    <w:p w14:paraId="2F4EB67A" w14:textId="698EE31D" w:rsidR="00932F61" w:rsidRDefault="00932F61" w:rsidP="007E5D33">
      <w:pPr>
        <w:rPr>
          <w:rFonts w:asciiTheme="minorHAnsi" w:hAnsiTheme="minorHAnsi" w:cstheme="minorHAnsi"/>
          <w:b/>
          <w:color w:val="333333"/>
          <w:sz w:val="28"/>
          <w:szCs w:val="28"/>
        </w:rPr>
      </w:pPr>
      <w:r w:rsidRPr="007A5333">
        <w:rPr>
          <w:rFonts w:asciiTheme="minorHAnsi" w:hAnsiTheme="minorHAnsi" w:cstheme="minorHAnsi"/>
          <w:noProof/>
          <w:sz w:val="28"/>
          <w:szCs w:val="28"/>
        </w:rPr>
        <w:drawing>
          <wp:anchor distT="0" distB="0" distL="114300" distR="114300" simplePos="0" relativeHeight="251685888" behindDoc="0" locked="0" layoutInCell="1" allowOverlap="1" wp14:anchorId="22E0E121" wp14:editId="704F212D">
            <wp:simplePos x="0" y="0"/>
            <wp:positionH relativeFrom="column">
              <wp:posOffset>95250</wp:posOffset>
            </wp:positionH>
            <wp:positionV relativeFrom="paragraph">
              <wp:posOffset>215265</wp:posOffset>
            </wp:positionV>
            <wp:extent cx="1882140" cy="2899410"/>
            <wp:effectExtent l="0" t="0" r="3810" b="0"/>
            <wp:wrapSquare wrapText="bothSides"/>
            <wp:docPr id="12" name="Picture 12" descr="https://images-na.ssl-images-amazon.com/images/I/41jN8JKvEb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na.ssl-images-amazon.com/images/I/41jN8JKvEbL._SX322_BO1,204,203,20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2140" cy="2899410"/>
                    </a:xfrm>
                    <a:prstGeom prst="rect">
                      <a:avLst/>
                    </a:prstGeom>
                    <a:noFill/>
                    <a:ln>
                      <a:noFill/>
                    </a:ln>
                  </pic:spPr>
                </pic:pic>
              </a:graphicData>
            </a:graphic>
          </wp:anchor>
        </w:drawing>
      </w:r>
    </w:p>
    <w:p w14:paraId="7CF51683" w14:textId="192EB126" w:rsidR="007E5D33" w:rsidRPr="007A5333" w:rsidRDefault="003C1AF8" w:rsidP="007E5D33">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L</w:t>
      </w:r>
      <w:r w:rsidR="00BD617B" w:rsidRPr="007A5333">
        <w:rPr>
          <w:rFonts w:asciiTheme="minorHAnsi" w:hAnsiTheme="minorHAnsi" w:cstheme="minorHAnsi"/>
          <w:b/>
          <w:color w:val="333333"/>
          <w:sz w:val="28"/>
          <w:szCs w:val="28"/>
        </w:rPr>
        <w:t>ife Undercover: Coming of Age in the CIA by Amaryllis Fox</w:t>
      </w:r>
    </w:p>
    <w:p w14:paraId="00DD55B3" w14:textId="7D8AB449" w:rsidR="00BD617B" w:rsidRPr="007A5333" w:rsidRDefault="00BD617B"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Genre: Nonfiction, Biography, CIA</w:t>
      </w:r>
    </w:p>
    <w:p w14:paraId="04249B76" w14:textId="5AD1DFBD" w:rsidR="00BD617B" w:rsidRPr="007A5333" w:rsidRDefault="00BD617B" w:rsidP="006C7467">
      <w:pPr>
        <w:rPr>
          <w:rFonts w:asciiTheme="minorHAnsi" w:hAnsiTheme="minorHAnsi" w:cstheme="minorHAnsi"/>
          <w:color w:val="333333"/>
          <w:sz w:val="28"/>
          <w:szCs w:val="28"/>
        </w:rPr>
      </w:pPr>
    </w:p>
    <w:p w14:paraId="6523FFE5" w14:textId="3EB45FDE" w:rsidR="00BD617B" w:rsidRPr="007A5333" w:rsidRDefault="00BD617B"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Selling Points</w:t>
      </w:r>
    </w:p>
    <w:p w14:paraId="31001275" w14:textId="6C6E9674" w:rsidR="00C45D43" w:rsidRPr="007A5333" w:rsidRDefault="00BD617B"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 xml:space="preserve">Book Browse Recommended </w:t>
      </w:r>
      <w:r w:rsidR="00C45D43" w:rsidRPr="007A5333">
        <w:rPr>
          <w:rFonts w:asciiTheme="minorHAnsi" w:hAnsiTheme="minorHAnsi" w:cstheme="minorHAnsi"/>
          <w:color w:val="333333"/>
          <w:sz w:val="28"/>
          <w:szCs w:val="28"/>
        </w:rPr>
        <w:t>Book Group Title</w:t>
      </w:r>
    </w:p>
    <w:p w14:paraId="595FD03D" w14:textId="4BC4A574" w:rsidR="00C45D43" w:rsidRPr="007A5333" w:rsidRDefault="00C45D43" w:rsidP="006C7467">
      <w:pPr>
        <w:rPr>
          <w:rFonts w:asciiTheme="minorHAnsi" w:hAnsiTheme="minorHAnsi" w:cstheme="minorHAnsi"/>
          <w:color w:val="333333"/>
          <w:sz w:val="28"/>
          <w:szCs w:val="28"/>
        </w:rPr>
      </w:pPr>
    </w:p>
    <w:p w14:paraId="520C1F31" w14:textId="0ADD5AE9" w:rsidR="00C45D43" w:rsidRPr="007A5333" w:rsidRDefault="00C45D43"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Description</w:t>
      </w:r>
    </w:p>
    <w:p w14:paraId="095F90C6" w14:textId="6B1C1C9E" w:rsidR="00A73D92" w:rsidRPr="007A5333" w:rsidRDefault="00C45D43" w:rsidP="006C7467">
      <w:pPr>
        <w:rPr>
          <w:rFonts w:asciiTheme="minorHAnsi" w:hAnsiTheme="minorHAnsi" w:cstheme="minorHAnsi"/>
          <w:color w:val="0F1111"/>
          <w:sz w:val="28"/>
          <w:szCs w:val="28"/>
          <w:shd w:val="clear" w:color="auto" w:fill="FFFFFF"/>
        </w:rPr>
      </w:pPr>
      <w:r w:rsidRPr="007A5333">
        <w:rPr>
          <w:rFonts w:asciiTheme="minorHAnsi" w:hAnsiTheme="minorHAnsi" w:cstheme="minorHAnsi"/>
          <w:b/>
          <w:bCs/>
          <w:color w:val="0F1111"/>
          <w:sz w:val="28"/>
          <w:szCs w:val="28"/>
          <w:shd w:val="clear" w:color="auto" w:fill="FFFFFF"/>
        </w:rPr>
        <w:br/>
        <w:t>Amaryllis Fox's riveting memoir tells the story of her ten years in the most elite clandestine ops unit of the CIA, hunting the world's most dangerous terrorists in sixteen countries while marrying and giving birth to a daughter</w:t>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shd w:val="clear" w:color="auto" w:fill="FFFFFF"/>
        </w:rPr>
        <w:t xml:space="preserve">Amaryllis Fox was in her last year as an undergraduate at Oxford studying theology and international law when her writing mentor Daniel Pearl was captured and beheaded. Galvanized by this brutality, Fox applied to a master's program in conflict and terrorism at Georgetown's School of Foreign Service, where she created an algorithm that predicted, with uncanny certainty, the likelihood of a terrorist cell arising in any village around the world. At twenty-one, she was recruited by the CIA. Her first assignment was reading and analyzing hundreds of classified cables a day from foreign governments and synthesizing them into daily briefs for the president. Her next assignment was at the Iraq desk in the Counterterrorism center. At twenty-two, she was fast-tracked into advanced operations training, sent from Langley to "the Farm," where she lived for six months in a simulated world learning how to use a Glock, how to get out of flexicuffs while locked in the trunk of a car, how to withstand torture, and the best ways to commit suicide in case of captivity. At the end of this training she was deployed as a spy under non-official cover--the most difficult and coveted job </w:t>
      </w:r>
      <w:r w:rsidRPr="007A5333">
        <w:rPr>
          <w:rFonts w:asciiTheme="minorHAnsi" w:hAnsiTheme="minorHAnsi" w:cstheme="minorHAnsi"/>
          <w:color w:val="0F1111"/>
          <w:sz w:val="28"/>
          <w:szCs w:val="28"/>
          <w:shd w:val="clear" w:color="auto" w:fill="FFFFFF"/>
        </w:rPr>
        <w:lastRenderedPageBreak/>
        <w:t>in the field as an art dealer specializing in tribal and indigenous art and sent to infiltrate terrorist networks in remote areas of the Middle East and Asia.</w:t>
      </w:r>
    </w:p>
    <w:p w14:paraId="3082C4FF" w14:textId="23CC3E2F" w:rsidR="00AA18B3" w:rsidRPr="007A5333" w:rsidRDefault="00AA18B3" w:rsidP="006C7467">
      <w:pPr>
        <w:rPr>
          <w:rFonts w:asciiTheme="minorHAnsi" w:hAnsiTheme="minorHAnsi" w:cstheme="minorHAnsi"/>
          <w:color w:val="333333"/>
          <w:sz w:val="28"/>
          <w:szCs w:val="28"/>
        </w:rPr>
      </w:pPr>
    </w:p>
    <w:p w14:paraId="6D7A58DA" w14:textId="597D3215" w:rsidR="00AA18B3" w:rsidRPr="007A5333" w:rsidRDefault="00D94F3E" w:rsidP="006C7467">
      <w:pPr>
        <w:rPr>
          <w:rFonts w:asciiTheme="minorHAnsi" w:hAnsiTheme="minorHAnsi" w:cstheme="minorHAnsi"/>
          <w:color w:val="333333"/>
          <w:sz w:val="28"/>
          <w:szCs w:val="28"/>
        </w:rPr>
      </w:pPr>
      <w:r w:rsidRPr="007A5333">
        <w:rPr>
          <w:rFonts w:asciiTheme="minorHAnsi" w:hAnsiTheme="minorHAnsi" w:cstheme="minorHAnsi"/>
          <w:b/>
          <w:noProof/>
          <w:sz w:val="28"/>
          <w:szCs w:val="28"/>
        </w:rPr>
        <w:drawing>
          <wp:anchor distT="0" distB="0" distL="114300" distR="114300" simplePos="0" relativeHeight="251686912" behindDoc="0" locked="0" layoutInCell="1" allowOverlap="1" wp14:anchorId="4202EDF5" wp14:editId="0A1DE053">
            <wp:simplePos x="0" y="0"/>
            <wp:positionH relativeFrom="column">
              <wp:posOffset>0</wp:posOffset>
            </wp:positionH>
            <wp:positionV relativeFrom="paragraph">
              <wp:posOffset>186055</wp:posOffset>
            </wp:positionV>
            <wp:extent cx="2066925" cy="3115310"/>
            <wp:effectExtent l="0" t="0" r="9525" b="8890"/>
            <wp:wrapSquare wrapText="bothSides"/>
            <wp:docPr id="13" name="Picture 13" descr="https://images-na.ssl-images-amazon.com/images/I/51Ex4juXgN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51Ex4juXgNL._SX329_BO1,204,203,200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311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3CDDB" w14:textId="6BB352D2" w:rsidR="00A73D92" w:rsidRPr="007A5333" w:rsidRDefault="00AA18B3"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Under a White Sky:  The Nature of the Future by Elizabeth Kolbert</w:t>
      </w:r>
    </w:p>
    <w:p w14:paraId="405A0791" w14:textId="21C91125" w:rsidR="00AA18B3" w:rsidRPr="007A5333" w:rsidRDefault="00D94F3E"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 xml:space="preserve">Genre: Nonfiction, </w:t>
      </w:r>
      <w:r w:rsidR="00F83723" w:rsidRPr="007A5333">
        <w:rPr>
          <w:rFonts w:asciiTheme="minorHAnsi" w:hAnsiTheme="minorHAnsi" w:cstheme="minorHAnsi"/>
          <w:color w:val="333333"/>
          <w:sz w:val="28"/>
          <w:szCs w:val="28"/>
        </w:rPr>
        <w:t>environmental science</w:t>
      </w:r>
    </w:p>
    <w:p w14:paraId="39A37309" w14:textId="4E80FBC2" w:rsidR="00F83723" w:rsidRPr="007A5333" w:rsidRDefault="00F83723" w:rsidP="006C7467">
      <w:pPr>
        <w:rPr>
          <w:rFonts w:asciiTheme="minorHAnsi" w:hAnsiTheme="minorHAnsi" w:cstheme="minorHAnsi"/>
          <w:color w:val="333333"/>
          <w:sz w:val="28"/>
          <w:szCs w:val="28"/>
        </w:rPr>
      </w:pPr>
    </w:p>
    <w:p w14:paraId="245C10AF" w14:textId="4D541840" w:rsidR="00F83723" w:rsidRPr="007A5333" w:rsidRDefault="00F83723"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Selling Points:</w:t>
      </w:r>
    </w:p>
    <w:p w14:paraId="0C68CB63" w14:textId="3F8D4A7E" w:rsidR="00F83723" w:rsidRPr="007A5333" w:rsidRDefault="002942AF" w:rsidP="006C7467">
      <w:pPr>
        <w:rPr>
          <w:rFonts w:asciiTheme="minorHAnsi" w:hAnsiTheme="minorHAnsi" w:cstheme="minorHAnsi"/>
          <w:color w:val="333333"/>
          <w:sz w:val="28"/>
          <w:szCs w:val="28"/>
        </w:rPr>
      </w:pPr>
      <w:r w:rsidRPr="007A5333">
        <w:rPr>
          <w:rFonts w:asciiTheme="minorHAnsi" w:hAnsiTheme="minorHAnsi" w:cstheme="minorHAnsi"/>
          <w:color w:val="333333"/>
          <w:sz w:val="28"/>
          <w:szCs w:val="28"/>
        </w:rPr>
        <w:t>Pulitzer award</w:t>
      </w:r>
      <w:r w:rsidR="00F83723" w:rsidRPr="007A5333">
        <w:rPr>
          <w:rFonts w:asciiTheme="minorHAnsi" w:hAnsiTheme="minorHAnsi" w:cstheme="minorHAnsi"/>
          <w:color w:val="333333"/>
          <w:sz w:val="28"/>
          <w:szCs w:val="28"/>
        </w:rPr>
        <w:t xml:space="preserve"> winning author of The Sixth Extinction</w:t>
      </w:r>
    </w:p>
    <w:p w14:paraId="364F50E1" w14:textId="0DD7EF1A" w:rsidR="00E9736D" w:rsidRDefault="00E9736D" w:rsidP="00E9736D">
      <w:pPr>
        <w:rPr>
          <w:rFonts w:asciiTheme="minorHAnsi" w:hAnsiTheme="minorHAnsi" w:cstheme="minorHAnsi"/>
          <w:color w:val="333333"/>
          <w:sz w:val="28"/>
          <w:szCs w:val="28"/>
        </w:rPr>
      </w:pPr>
      <w:r w:rsidRPr="007A5333">
        <w:rPr>
          <w:rFonts w:asciiTheme="minorHAnsi" w:hAnsiTheme="minorHAnsi" w:cstheme="minorHAnsi"/>
          <w:color w:val="333333"/>
          <w:sz w:val="28"/>
          <w:szCs w:val="28"/>
        </w:rPr>
        <w:t>Book Browse Reading Group Suggestion</w:t>
      </w:r>
    </w:p>
    <w:p w14:paraId="2FFC7703" w14:textId="59EF046E" w:rsidR="00606CA7" w:rsidRPr="007A5333" w:rsidRDefault="00606CA7" w:rsidP="00E9736D">
      <w:pPr>
        <w:rPr>
          <w:rFonts w:asciiTheme="minorHAnsi" w:hAnsiTheme="minorHAnsi" w:cstheme="minorHAnsi"/>
          <w:color w:val="333333"/>
          <w:sz w:val="28"/>
          <w:szCs w:val="28"/>
        </w:rPr>
      </w:pPr>
      <w:r>
        <w:rPr>
          <w:rFonts w:asciiTheme="minorHAnsi" w:hAnsiTheme="minorHAnsi" w:cstheme="minorHAnsi"/>
          <w:color w:val="333333"/>
          <w:sz w:val="28"/>
          <w:szCs w:val="28"/>
        </w:rPr>
        <w:t>On Renee’s to read list.</w:t>
      </w:r>
    </w:p>
    <w:p w14:paraId="2A6F9466" w14:textId="173DBB83" w:rsidR="00131EAC" w:rsidRPr="007A5333" w:rsidRDefault="00131EAC" w:rsidP="006C7467">
      <w:pPr>
        <w:rPr>
          <w:rFonts w:asciiTheme="minorHAnsi" w:hAnsiTheme="minorHAnsi" w:cstheme="minorHAnsi"/>
          <w:color w:val="333333"/>
          <w:sz w:val="28"/>
          <w:szCs w:val="28"/>
        </w:rPr>
      </w:pPr>
    </w:p>
    <w:p w14:paraId="7693555A" w14:textId="77777777" w:rsidR="00F83723" w:rsidRPr="007A5333" w:rsidRDefault="00F83723" w:rsidP="006C7467">
      <w:pPr>
        <w:rPr>
          <w:rFonts w:asciiTheme="minorHAnsi" w:hAnsiTheme="minorHAnsi" w:cstheme="minorHAnsi"/>
          <w:color w:val="333333"/>
          <w:sz w:val="28"/>
          <w:szCs w:val="28"/>
        </w:rPr>
      </w:pPr>
    </w:p>
    <w:p w14:paraId="7504EB24" w14:textId="4979F8B2" w:rsidR="00A73D92" w:rsidRPr="007A5333" w:rsidRDefault="00033F4D" w:rsidP="006C7467">
      <w:pPr>
        <w:rPr>
          <w:rFonts w:asciiTheme="minorHAnsi" w:hAnsiTheme="minorHAnsi" w:cstheme="minorHAnsi"/>
          <w:b/>
          <w:color w:val="333333"/>
          <w:sz w:val="28"/>
          <w:szCs w:val="28"/>
        </w:rPr>
      </w:pPr>
      <w:r w:rsidRPr="007A5333">
        <w:rPr>
          <w:rFonts w:asciiTheme="minorHAnsi" w:hAnsiTheme="minorHAnsi" w:cstheme="minorHAnsi"/>
          <w:b/>
          <w:color w:val="333333"/>
          <w:sz w:val="28"/>
          <w:szCs w:val="28"/>
        </w:rPr>
        <w:t>Description</w:t>
      </w:r>
    </w:p>
    <w:p w14:paraId="0C3D1815" w14:textId="5D24758E" w:rsidR="00CC0F3D" w:rsidRPr="00CE6E3F" w:rsidRDefault="00033F4D" w:rsidP="00E45ADD">
      <w:pPr>
        <w:rPr>
          <w:rFonts w:asciiTheme="minorHAnsi" w:hAnsiTheme="minorHAnsi" w:cstheme="minorHAnsi"/>
          <w:b/>
          <w:sz w:val="28"/>
          <w:szCs w:val="28"/>
        </w:rPr>
      </w:pPr>
      <w:r w:rsidRPr="007A5333">
        <w:rPr>
          <w:rFonts w:asciiTheme="minorHAnsi" w:hAnsiTheme="minorHAnsi" w:cstheme="minorHAnsi"/>
          <w:color w:val="0F1111"/>
          <w:sz w:val="28"/>
          <w:szCs w:val="28"/>
          <w:shd w:val="clear" w:color="auto" w:fill="FFFFFF"/>
        </w:rPr>
        <w:t xml:space="preserve">That man should have dominion “over all the earth, and over every creeping thing that </w:t>
      </w:r>
      <w:proofErr w:type="spellStart"/>
      <w:r w:rsidRPr="007A5333">
        <w:rPr>
          <w:rFonts w:asciiTheme="minorHAnsi" w:hAnsiTheme="minorHAnsi" w:cstheme="minorHAnsi"/>
          <w:color w:val="0F1111"/>
          <w:sz w:val="28"/>
          <w:szCs w:val="28"/>
          <w:shd w:val="clear" w:color="auto" w:fill="FFFFFF"/>
        </w:rPr>
        <w:t>creepeth</w:t>
      </w:r>
      <w:proofErr w:type="spellEnd"/>
      <w:r w:rsidRPr="007A5333">
        <w:rPr>
          <w:rFonts w:asciiTheme="minorHAnsi" w:hAnsiTheme="minorHAnsi" w:cstheme="minorHAnsi"/>
          <w:color w:val="0F1111"/>
          <w:sz w:val="28"/>
          <w:szCs w:val="28"/>
          <w:shd w:val="clear" w:color="auto" w:fill="FFFFFF"/>
        </w:rPr>
        <w:t xml:space="preserve"> upon the earth” is a prophecy that has hardened into fact. So pervasive are human impacts on the planet that it’s said we live in a new geological epoch: the Anthropocene.</w:t>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shd w:val="clear" w:color="auto" w:fill="FFFFFF"/>
        </w:rPr>
        <w:t> </w:t>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shd w:val="clear" w:color="auto" w:fill="FFFFFF"/>
        </w:rPr>
        <w:t>In </w:t>
      </w:r>
      <w:r w:rsidRPr="007A5333">
        <w:rPr>
          <w:rFonts w:asciiTheme="minorHAnsi" w:hAnsiTheme="minorHAnsi" w:cstheme="minorHAnsi"/>
          <w:i/>
          <w:iCs/>
          <w:color w:val="0F1111"/>
          <w:sz w:val="28"/>
          <w:szCs w:val="28"/>
          <w:shd w:val="clear" w:color="auto" w:fill="FFFFFF"/>
        </w:rPr>
        <w:t>Under a White Sky,</w:t>
      </w:r>
      <w:r w:rsidRPr="007A5333">
        <w:rPr>
          <w:rFonts w:asciiTheme="minorHAnsi" w:hAnsiTheme="minorHAnsi" w:cstheme="minorHAnsi"/>
          <w:color w:val="0F1111"/>
          <w:sz w:val="28"/>
          <w:szCs w:val="28"/>
          <w:shd w:val="clear" w:color="auto" w:fill="FFFFFF"/>
        </w:rPr>
        <w:t> Elizabeth Kolbert takes a hard look at the new world we are creating. Along the way, she meets biologists who are trying to preserve the world’s rarest fish, which lives in a single tiny pool in the middle of the Mojave; engineers who are turning carbon emissions to stone in Iceland; Australian researchers who are trying to develop a “super coral” that can survive on a hotter globe; and physicists who are contemplating shooting tiny diamonds into the stratosphere to cool the earth.</w:t>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rPr>
        <w:br/>
      </w:r>
      <w:r w:rsidRPr="007A5333">
        <w:rPr>
          <w:rFonts w:asciiTheme="minorHAnsi" w:hAnsiTheme="minorHAnsi" w:cstheme="minorHAnsi"/>
          <w:color w:val="0F1111"/>
          <w:sz w:val="28"/>
          <w:szCs w:val="28"/>
          <w:shd w:val="clear" w:color="auto" w:fill="FFFFFF"/>
        </w:rPr>
        <w:t>One way to look at human civilization, says Kolbert, is as a ten-thousand-year exercise in defying nature. In </w:t>
      </w:r>
      <w:proofErr w:type="gramStart"/>
      <w:r w:rsidRPr="007A5333">
        <w:rPr>
          <w:rFonts w:asciiTheme="minorHAnsi" w:hAnsiTheme="minorHAnsi" w:cstheme="minorHAnsi"/>
          <w:i/>
          <w:iCs/>
          <w:color w:val="0F1111"/>
          <w:sz w:val="28"/>
          <w:szCs w:val="28"/>
          <w:shd w:val="clear" w:color="auto" w:fill="FFFFFF"/>
        </w:rPr>
        <w:t>The</w:t>
      </w:r>
      <w:proofErr w:type="gramEnd"/>
      <w:r w:rsidRPr="007A5333">
        <w:rPr>
          <w:rFonts w:asciiTheme="minorHAnsi" w:hAnsiTheme="minorHAnsi" w:cstheme="minorHAnsi"/>
          <w:i/>
          <w:iCs/>
          <w:color w:val="0F1111"/>
          <w:sz w:val="28"/>
          <w:szCs w:val="28"/>
          <w:shd w:val="clear" w:color="auto" w:fill="FFFFFF"/>
        </w:rPr>
        <w:t xml:space="preserve"> Sixth Extinction,</w:t>
      </w:r>
      <w:r w:rsidRPr="007A5333">
        <w:rPr>
          <w:rFonts w:asciiTheme="minorHAnsi" w:hAnsiTheme="minorHAnsi" w:cstheme="minorHAnsi"/>
          <w:color w:val="0F1111"/>
          <w:sz w:val="28"/>
          <w:szCs w:val="28"/>
          <w:shd w:val="clear" w:color="auto" w:fill="FFFFFF"/>
        </w:rPr>
        <w:t> she explored the ways in which our capacity for destruction has reshaped the natural world. Now she examines how the very sorts of interventions that have imperiled our planet are increasingly seen as the only hope for its salvation. By turns inspiring, terrifying, and darkly comic, </w:t>
      </w:r>
      <w:proofErr w:type="gramStart"/>
      <w:r w:rsidRPr="007A5333">
        <w:rPr>
          <w:rFonts w:asciiTheme="minorHAnsi" w:hAnsiTheme="minorHAnsi" w:cstheme="minorHAnsi"/>
          <w:i/>
          <w:iCs/>
          <w:color w:val="0F1111"/>
          <w:sz w:val="28"/>
          <w:szCs w:val="28"/>
          <w:shd w:val="clear" w:color="auto" w:fill="FFFFFF"/>
        </w:rPr>
        <w:t>Under</w:t>
      </w:r>
      <w:proofErr w:type="gramEnd"/>
      <w:r w:rsidRPr="007A5333">
        <w:rPr>
          <w:rFonts w:asciiTheme="minorHAnsi" w:hAnsiTheme="minorHAnsi" w:cstheme="minorHAnsi"/>
          <w:i/>
          <w:iCs/>
          <w:color w:val="0F1111"/>
          <w:sz w:val="28"/>
          <w:szCs w:val="28"/>
          <w:shd w:val="clear" w:color="auto" w:fill="FFFFFF"/>
        </w:rPr>
        <w:t xml:space="preserve"> a White Sky</w:t>
      </w:r>
      <w:r w:rsidRPr="007A5333">
        <w:rPr>
          <w:rFonts w:asciiTheme="minorHAnsi" w:hAnsiTheme="minorHAnsi" w:cstheme="minorHAnsi"/>
          <w:color w:val="0F1111"/>
          <w:sz w:val="28"/>
          <w:szCs w:val="28"/>
          <w:shd w:val="clear" w:color="auto" w:fill="FFFFFF"/>
        </w:rPr>
        <w:t> is an utterly original examination of the challenges we face</w:t>
      </w:r>
      <w:r w:rsidR="00EE0751">
        <w:rPr>
          <w:rFonts w:asciiTheme="minorHAnsi" w:hAnsiTheme="minorHAnsi" w:cstheme="minorHAnsi"/>
          <w:b/>
          <w:sz w:val="28"/>
          <w:szCs w:val="28"/>
        </w:rPr>
        <w:t>.</w:t>
      </w:r>
      <w:bookmarkStart w:id="1" w:name="_GoBack"/>
      <w:bookmarkEnd w:id="1"/>
    </w:p>
    <w:sectPr w:rsidR="00CC0F3D" w:rsidRPr="00CE6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53B3"/>
    <w:multiLevelType w:val="hybridMultilevel"/>
    <w:tmpl w:val="6A443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E0"/>
    <w:rsid w:val="00000532"/>
    <w:rsid w:val="000161B0"/>
    <w:rsid w:val="00020F81"/>
    <w:rsid w:val="000268F8"/>
    <w:rsid w:val="00031AB2"/>
    <w:rsid w:val="00033F4D"/>
    <w:rsid w:val="00065F72"/>
    <w:rsid w:val="00073A51"/>
    <w:rsid w:val="000C554E"/>
    <w:rsid w:val="000C7797"/>
    <w:rsid w:val="000D1D36"/>
    <w:rsid w:val="001201EE"/>
    <w:rsid w:val="00131EAC"/>
    <w:rsid w:val="00171669"/>
    <w:rsid w:val="00174765"/>
    <w:rsid w:val="00183943"/>
    <w:rsid w:val="001842B0"/>
    <w:rsid w:val="0019183B"/>
    <w:rsid w:val="001942D9"/>
    <w:rsid w:val="001D0669"/>
    <w:rsid w:val="001D15A3"/>
    <w:rsid w:val="00202438"/>
    <w:rsid w:val="002036A1"/>
    <w:rsid w:val="002107F9"/>
    <w:rsid w:val="002249AB"/>
    <w:rsid w:val="00256AB7"/>
    <w:rsid w:val="00257520"/>
    <w:rsid w:val="00274DD4"/>
    <w:rsid w:val="002756DD"/>
    <w:rsid w:val="00283B9D"/>
    <w:rsid w:val="00292247"/>
    <w:rsid w:val="002942AF"/>
    <w:rsid w:val="002F3FE0"/>
    <w:rsid w:val="002F5276"/>
    <w:rsid w:val="00302CE2"/>
    <w:rsid w:val="00332EE3"/>
    <w:rsid w:val="00333EBA"/>
    <w:rsid w:val="00334727"/>
    <w:rsid w:val="0034134A"/>
    <w:rsid w:val="0034566E"/>
    <w:rsid w:val="003458EC"/>
    <w:rsid w:val="00365794"/>
    <w:rsid w:val="003A05FD"/>
    <w:rsid w:val="003B09B6"/>
    <w:rsid w:val="003C1AF8"/>
    <w:rsid w:val="003C5457"/>
    <w:rsid w:val="003E09AB"/>
    <w:rsid w:val="00484F23"/>
    <w:rsid w:val="00487AEB"/>
    <w:rsid w:val="004B1A0A"/>
    <w:rsid w:val="004C3F47"/>
    <w:rsid w:val="004E591E"/>
    <w:rsid w:val="004F012B"/>
    <w:rsid w:val="00500142"/>
    <w:rsid w:val="00505E09"/>
    <w:rsid w:val="0055733B"/>
    <w:rsid w:val="00563B13"/>
    <w:rsid w:val="00584ACD"/>
    <w:rsid w:val="00585675"/>
    <w:rsid w:val="005923C6"/>
    <w:rsid w:val="00593CE7"/>
    <w:rsid w:val="005C496C"/>
    <w:rsid w:val="005D19AB"/>
    <w:rsid w:val="005D429F"/>
    <w:rsid w:val="00606CA7"/>
    <w:rsid w:val="006211F8"/>
    <w:rsid w:val="00621D8A"/>
    <w:rsid w:val="0063382E"/>
    <w:rsid w:val="00687C1D"/>
    <w:rsid w:val="00697838"/>
    <w:rsid w:val="006A6CA6"/>
    <w:rsid w:val="006C7467"/>
    <w:rsid w:val="00705511"/>
    <w:rsid w:val="00722688"/>
    <w:rsid w:val="00730D59"/>
    <w:rsid w:val="0074163B"/>
    <w:rsid w:val="00751F37"/>
    <w:rsid w:val="00752B60"/>
    <w:rsid w:val="00753BC3"/>
    <w:rsid w:val="007769E3"/>
    <w:rsid w:val="007772C1"/>
    <w:rsid w:val="00781439"/>
    <w:rsid w:val="0078327F"/>
    <w:rsid w:val="007A5333"/>
    <w:rsid w:val="007B4DF9"/>
    <w:rsid w:val="007C00A3"/>
    <w:rsid w:val="007D20FD"/>
    <w:rsid w:val="007E46EE"/>
    <w:rsid w:val="007E5D33"/>
    <w:rsid w:val="007F7362"/>
    <w:rsid w:val="0081251D"/>
    <w:rsid w:val="008178D3"/>
    <w:rsid w:val="00824264"/>
    <w:rsid w:val="008249DF"/>
    <w:rsid w:val="00863C01"/>
    <w:rsid w:val="00884433"/>
    <w:rsid w:val="008B26E9"/>
    <w:rsid w:val="008D350B"/>
    <w:rsid w:val="008E3159"/>
    <w:rsid w:val="008E3D42"/>
    <w:rsid w:val="00914E7E"/>
    <w:rsid w:val="00932F61"/>
    <w:rsid w:val="009411E2"/>
    <w:rsid w:val="0094177A"/>
    <w:rsid w:val="00952162"/>
    <w:rsid w:val="009662AF"/>
    <w:rsid w:val="00974E71"/>
    <w:rsid w:val="00987ECD"/>
    <w:rsid w:val="00991BA7"/>
    <w:rsid w:val="00995D65"/>
    <w:rsid w:val="009B49A4"/>
    <w:rsid w:val="009E7570"/>
    <w:rsid w:val="009F2103"/>
    <w:rsid w:val="00A0282F"/>
    <w:rsid w:val="00A15098"/>
    <w:rsid w:val="00A1634A"/>
    <w:rsid w:val="00A21ECA"/>
    <w:rsid w:val="00A32791"/>
    <w:rsid w:val="00A40FE6"/>
    <w:rsid w:val="00A5587F"/>
    <w:rsid w:val="00A72C88"/>
    <w:rsid w:val="00A73D92"/>
    <w:rsid w:val="00A94A6F"/>
    <w:rsid w:val="00AA18B3"/>
    <w:rsid w:val="00AD4AF4"/>
    <w:rsid w:val="00AF0ABF"/>
    <w:rsid w:val="00B043D2"/>
    <w:rsid w:val="00B11E69"/>
    <w:rsid w:val="00B31B2A"/>
    <w:rsid w:val="00B46F1D"/>
    <w:rsid w:val="00B54442"/>
    <w:rsid w:val="00B666BC"/>
    <w:rsid w:val="00B7411C"/>
    <w:rsid w:val="00B74ADF"/>
    <w:rsid w:val="00B9038C"/>
    <w:rsid w:val="00BD5358"/>
    <w:rsid w:val="00BD617B"/>
    <w:rsid w:val="00C049CA"/>
    <w:rsid w:val="00C179E0"/>
    <w:rsid w:val="00C45D43"/>
    <w:rsid w:val="00C908FB"/>
    <w:rsid w:val="00C922C4"/>
    <w:rsid w:val="00CA4441"/>
    <w:rsid w:val="00CB04D1"/>
    <w:rsid w:val="00CB57E0"/>
    <w:rsid w:val="00CB7DCE"/>
    <w:rsid w:val="00CC04B7"/>
    <w:rsid w:val="00CC0F3D"/>
    <w:rsid w:val="00CC474A"/>
    <w:rsid w:val="00CE6E3F"/>
    <w:rsid w:val="00D203B8"/>
    <w:rsid w:val="00D211DE"/>
    <w:rsid w:val="00D34F23"/>
    <w:rsid w:val="00D5290B"/>
    <w:rsid w:val="00D54BB8"/>
    <w:rsid w:val="00D92040"/>
    <w:rsid w:val="00D94F3E"/>
    <w:rsid w:val="00DB0951"/>
    <w:rsid w:val="00DB1BD6"/>
    <w:rsid w:val="00DB28A9"/>
    <w:rsid w:val="00DB2D87"/>
    <w:rsid w:val="00DD0174"/>
    <w:rsid w:val="00E02FD0"/>
    <w:rsid w:val="00E048D9"/>
    <w:rsid w:val="00E139CF"/>
    <w:rsid w:val="00E2242D"/>
    <w:rsid w:val="00E36B96"/>
    <w:rsid w:val="00E45ADD"/>
    <w:rsid w:val="00E604C4"/>
    <w:rsid w:val="00E9736D"/>
    <w:rsid w:val="00ED325E"/>
    <w:rsid w:val="00EE0751"/>
    <w:rsid w:val="00F06FD9"/>
    <w:rsid w:val="00F337ED"/>
    <w:rsid w:val="00F4096E"/>
    <w:rsid w:val="00F507F5"/>
    <w:rsid w:val="00F644BA"/>
    <w:rsid w:val="00F83723"/>
    <w:rsid w:val="00F85B03"/>
    <w:rsid w:val="00FD24C7"/>
    <w:rsid w:val="00FD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7507"/>
  <w15:chartTrackingRefBased/>
  <w15:docId w15:val="{C22FE33B-216A-4E26-96BC-F9CB23C2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5A3"/>
    <w:rPr>
      <w:rFonts w:ascii="Times New Roman" w:eastAsia="Times New Roman" w:hAnsi="Times New Roman" w:cs="Times New Roman"/>
      <w:szCs w:val="24"/>
    </w:rPr>
  </w:style>
  <w:style w:type="paragraph" w:styleId="Heading1">
    <w:name w:val="heading 1"/>
    <w:basedOn w:val="Normal"/>
    <w:link w:val="Heading1Char"/>
    <w:uiPriority w:val="9"/>
    <w:qFormat/>
    <w:rsid w:val="001D15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9DF"/>
    <w:pPr>
      <w:spacing w:before="100" w:beforeAutospacing="1" w:after="100" w:afterAutospacing="1"/>
    </w:pPr>
  </w:style>
  <w:style w:type="character" w:styleId="Emphasis">
    <w:name w:val="Emphasis"/>
    <w:basedOn w:val="DefaultParagraphFont"/>
    <w:uiPriority w:val="20"/>
    <w:qFormat/>
    <w:rsid w:val="002036A1"/>
    <w:rPr>
      <w:i/>
      <w:iCs/>
    </w:rPr>
  </w:style>
  <w:style w:type="character" w:customStyle="1" w:styleId="Heading1Char">
    <w:name w:val="Heading 1 Char"/>
    <w:basedOn w:val="DefaultParagraphFont"/>
    <w:link w:val="Heading1"/>
    <w:uiPriority w:val="9"/>
    <w:rsid w:val="001D15A3"/>
    <w:rPr>
      <w:rFonts w:ascii="Times New Roman" w:eastAsia="Times New Roman" w:hAnsi="Times New Roman" w:cs="Times New Roman"/>
      <w:b/>
      <w:bCs/>
      <w:kern w:val="36"/>
      <w:sz w:val="48"/>
      <w:szCs w:val="48"/>
    </w:rPr>
  </w:style>
  <w:style w:type="character" w:customStyle="1" w:styleId="by">
    <w:name w:val="by"/>
    <w:basedOn w:val="DefaultParagraphFont"/>
    <w:rsid w:val="001D15A3"/>
  </w:style>
  <w:style w:type="character" w:styleId="Hyperlink">
    <w:name w:val="Hyperlink"/>
    <w:basedOn w:val="DefaultParagraphFont"/>
    <w:uiPriority w:val="99"/>
    <w:semiHidden/>
    <w:unhideWhenUsed/>
    <w:rsid w:val="001D15A3"/>
    <w:rPr>
      <w:color w:val="0000FF"/>
      <w:u w:val="single"/>
    </w:rPr>
  </w:style>
  <w:style w:type="character" w:customStyle="1" w:styleId="authorname">
    <w:name w:val="authorname"/>
    <w:basedOn w:val="DefaultParagraphFont"/>
    <w:rsid w:val="001D15A3"/>
  </w:style>
  <w:style w:type="character" w:customStyle="1" w:styleId="a-size-extra-large">
    <w:name w:val="a-size-extra-large"/>
    <w:basedOn w:val="DefaultParagraphFont"/>
    <w:rsid w:val="00A94A6F"/>
  </w:style>
  <w:style w:type="paragraph" w:styleId="ListParagraph">
    <w:name w:val="List Paragraph"/>
    <w:basedOn w:val="Normal"/>
    <w:uiPriority w:val="34"/>
    <w:qFormat/>
    <w:rsid w:val="007E5D33"/>
    <w:pPr>
      <w:ind w:left="720"/>
      <w:contextualSpacing/>
    </w:pPr>
  </w:style>
  <w:style w:type="paragraph" w:styleId="Subtitle">
    <w:name w:val="Subtitle"/>
    <w:basedOn w:val="Normal"/>
    <w:next w:val="Normal"/>
    <w:link w:val="SubtitleChar"/>
    <w:uiPriority w:val="11"/>
    <w:qFormat/>
    <w:rsid w:val="00995D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95D65"/>
    <w:rPr>
      <w:rFonts w:eastAsiaTheme="minorEastAsia"/>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5112">
      <w:bodyDiv w:val="1"/>
      <w:marLeft w:val="0"/>
      <w:marRight w:val="0"/>
      <w:marTop w:val="0"/>
      <w:marBottom w:val="0"/>
      <w:divBdr>
        <w:top w:val="none" w:sz="0" w:space="0" w:color="auto"/>
        <w:left w:val="none" w:sz="0" w:space="0" w:color="auto"/>
        <w:bottom w:val="none" w:sz="0" w:space="0" w:color="auto"/>
        <w:right w:val="none" w:sz="0" w:space="0" w:color="auto"/>
      </w:divBdr>
    </w:div>
    <w:div w:id="1601373795">
      <w:bodyDiv w:val="1"/>
      <w:marLeft w:val="0"/>
      <w:marRight w:val="0"/>
      <w:marTop w:val="0"/>
      <w:marBottom w:val="0"/>
      <w:divBdr>
        <w:top w:val="none" w:sz="0" w:space="0" w:color="auto"/>
        <w:left w:val="none" w:sz="0" w:space="0" w:color="auto"/>
        <w:bottom w:val="none" w:sz="0" w:space="0" w:color="auto"/>
        <w:right w:val="none" w:sz="0" w:space="0" w:color="auto"/>
      </w:divBdr>
    </w:div>
    <w:div w:id="1619869397">
      <w:bodyDiv w:val="1"/>
      <w:marLeft w:val="0"/>
      <w:marRight w:val="0"/>
      <w:marTop w:val="0"/>
      <w:marBottom w:val="0"/>
      <w:divBdr>
        <w:top w:val="none" w:sz="0" w:space="0" w:color="auto"/>
        <w:left w:val="none" w:sz="0" w:space="0" w:color="auto"/>
        <w:bottom w:val="none" w:sz="0" w:space="0" w:color="auto"/>
        <w:right w:val="none" w:sz="0" w:space="0" w:color="auto"/>
      </w:divBdr>
    </w:div>
    <w:div w:id="1752897216">
      <w:bodyDiv w:val="1"/>
      <w:marLeft w:val="0"/>
      <w:marRight w:val="0"/>
      <w:marTop w:val="0"/>
      <w:marBottom w:val="0"/>
      <w:divBdr>
        <w:top w:val="none" w:sz="0" w:space="0" w:color="auto"/>
        <w:left w:val="none" w:sz="0" w:space="0" w:color="auto"/>
        <w:bottom w:val="none" w:sz="0" w:space="0" w:color="auto"/>
        <w:right w:val="none" w:sz="0" w:space="0" w:color="auto"/>
      </w:divBdr>
      <w:divsChild>
        <w:div w:id="895630911">
          <w:marLeft w:val="0"/>
          <w:marRight w:val="0"/>
          <w:marTop w:val="0"/>
          <w:marBottom w:val="0"/>
          <w:divBdr>
            <w:top w:val="none" w:sz="0" w:space="0" w:color="auto"/>
            <w:left w:val="none" w:sz="0" w:space="0" w:color="auto"/>
            <w:bottom w:val="none" w:sz="0" w:space="0" w:color="auto"/>
            <w:right w:val="none" w:sz="0" w:space="0" w:color="auto"/>
          </w:divBdr>
        </w:div>
        <w:div w:id="259679496">
          <w:marLeft w:val="0"/>
          <w:marRight w:val="0"/>
          <w:marTop w:val="0"/>
          <w:marBottom w:val="0"/>
          <w:divBdr>
            <w:top w:val="none" w:sz="0" w:space="0" w:color="auto"/>
            <w:left w:val="none" w:sz="0" w:space="0" w:color="auto"/>
            <w:bottom w:val="none" w:sz="0" w:space="0" w:color="auto"/>
            <w:right w:val="none" w:sz="0" w:space="0" w:color="auto"/>
          </w:divBdr>
        </w:div>
        <w:div w:id="436406571">
          <w:marLeft w:val="0"/>
          <w:marRight w:val="0"/>
          <w:marTop w:val="0"/>
          <w:marBottom w:val="0"/>
          <w:divBdr>
            <w:top w:val="none" w:sz="0" w:space="0" w:color="auto"/>
            <w:left w:val="none" w:sz="0" w:space="0" w:color="auto"/>
            <w:bottom w:val="none" w:sz="0" w:space="0" w:color="auto"/>
            <w:right w:val="none" w:sz="0" w:space="0" w:color="auto"/>
          </w:divBdr>
        </w:div>
        <w:div w:id="783423253">
          <w:marLeft w:val="0"/>
          <w:marRight w:val="0"/>
          <w:marTop w:val="0"/>
          <w:marBottom w:val="0"/>
          <w:divBdr>
            <w:top w:val="none" w:sz="0" w:space="0" w:color="auto"/>
            <w:left w:val="none" w:sz="0" w:space="0" w:color="auto"/>
            <w:bottom w:val="none" w:sz="0" w:space="0" w:color="auto"/>
            <w:right w:val="none" w:sz="0" w:space="0" w:color="auto"/>
          </w:divBdr>
        </w:div>
        <w:div w:id="405542764">
          <w:marLeft w:val="0"/>
          <w:marRight w:val="0"/>
          <w:marTop w:val="0"/>
          <w:marBottom w:val="0"/>
          <w:divBdr>
            <w:top w:val="none" w:sz="0" w:space="0" w:color="auto"/>
            <w:left w:val="none" w:sz="0" w:space="0" w:color="auto"/>
            <w:bottom w:val="none" w:sz="0" w:space="0" w:color="auto"/>
            <w:right w:val="none" w:sz="0" w:space="0" w:color="auto"/>
          </w:divBdr>
        </w:div>
        <w:div w:id="100878100">
          <w:marLeft w:val="0"/>
          <w:marRight w:val="0"/>
          <w:marTop w:val="0"/>
          <w:marBottom w:val="0"/>
          <w:divBdr>
            <w:top w:val="none" w:sz="0" w:space="0" w:color="auto"/>
            <w:left w:val="none" w:sz="0" w:space="0" w:color="auto"/>
            <w:bottom w:val="none" w:sz="0" w:space="0" w:color="auto"/>
            <w:right w:val="none" w:sz="0" w:space="0" w:color="auto"/>
          </w:divBdr>
        </w:div>
      </w:divsChild>
    </w:div>
    <w:div w:id="1937709340">
      <w:bodyDiv w:val="1"/>
      <w:marLeft w:val="0"/>
      <w:marRight w:val="0"/>
      <w:marTop w:val="0"/>
      <w:marBottom w:val="0"/>
      <w:divBdr>
        <w:top w:val="none" w:sz="0" w:space="0" w:color="auto"/>
        <w:left w:val="none" w:sz="0" w:space="0" w:color="auto"/>
        <w:bottom w:val="none" w:sz="0" w:space="0" w:color="auto"/>
        <w:right w:val="none" w:sz="0" w:space="0" w:color="auto"/>
      </w:divBdr>
    </w:div>
    <w:div w:id="2010134832">
      <w:bodyDiv w:val="1"/>
      <w:marLeft w:val="0"/>
      <w:marRight w:val="0"/>
      <w:marTop w:val="0"/>
      <w:marBottom w:val="0"/>
      <w:divBdr>
        <w:top w:val="none" w:sz="0" w:space="0" w:color="auto"/>
        <w:left w:val="none" w:sz="0" w:space="0" w:color="auto"/>
        <w:bottom w:val="none" w:sz="0" w:space="0" w:color="auto"/>
        <w:right w:val="none" w:sz="0" w:space="0" w:color="auto"/>
      </w:divBdr>
    </w:div>
    <w:div w:id="2074766774">
      <w:bodyDiv w:val="1"/>
      <w:marLeft w:val="0"/>
      <w:marRight w:val="0"/>
      <w:marTop w:val="0"/>
      <w:marBottom w:val="0"/>
      <w:divBdr>
        <w:top w:val="none" w:sz="0" w:space="0" w:color="auto"/>
        <w:left w:val="none" w:sz="0" w:space="0" w:color="auto"/>
        <w:bottom w:val="none" w:sz="0" w:space="0" w:color="auto"/>
        <w:right w:val="none" w:sz="0" w:space="0" w:color="auto"/>
      </w:divBdr>
      <w:divsChild>
        <w:div w:id="573592118">
          <w:marLeft w:val="0"/>
          <w:marRight w:val="0"/>
          <w:marTop w:val="0"/>
          <w:marBottom w:val="120"/>
          <w:divBdr>
            <w:top w:val="none" w:sz="0" w:space="0" w:color="auto"/>
            <w:left w:val="none" w:sz="0" w:space="0" w:color="auto"/>
            <w:bottom w:val="none" w:sz="0" w:space="0" w:color="auto"/>
            <w:right w:val="none" w:sz="0" w:space="0" w:color="auto"/>
          </w:divBdr>
          <w:divsChild>
            <w:div w:id="1868640529">
              <w:marLeft w:val="0"/>
              <w:marRight w:val="0"/>
              <w:marTop w:val="0"/>
              <w:marBottom w:val="0"/>
              <w:divBdr>
                <w:top w:val="none" w:sz="0" w:space="0" w:color="auto"/>
                <w:left w:val="none" w:sz="0" w:space="0" w:color="auto"/>
                <w:bottom w:val="none" w:sz="0" w:space="0" w:color="auto"/>
                <w:right w:val="none" w:sz="0" w:space="0" w:color="auto"/>
              </w:divBdr>
            </w:div>
            <w:div w:id="43726455">
              <w:marLeft w:val="0"/>
              <w:marRight w:val="0"/>
              <w:marTop w:val="0"/>
              <w:marBottom w:val="0"/>
              <w:divBdr>
                <w:top w:val="none" w:sz="0" w:space="0" w:color="auto"/>
                <w:left w:val="none" w:sz="0" w:space="0" w:color="auto"/>
                <w:bottom w:val="none" w:sz="0" w:space="0" w:color="auto"/>
                <w:right w:val="none" w:sz="0" w:space="0" w:color="auto"/>
              </w:divBdr>
            </w:div>
            <w:div w:id="377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en.wikipedia.org/wiki/Rosalind_Franklin_and_D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Rosalind_Franklin_and_DNA"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en.wikipedia.org/wiki/Rosalind_Franklin_and_DN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7693-CB4F-4A22-A0DB-8273369E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Harrison Township Public Library</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Nixon</dc:creator>
  <cp:keywords/>
  <dc:description/>
  <cp:lastModifiedBy>Renee Nixon</cp:lastModifiedBy>
  <cp:revision>3</cp:revision>
  <cp:lastPrinted>2021-10-22T17:19:00Z</cp:lastPrinted>
  <dcterms:created xsi:type="dcterms:W3CDTF">2021-11-11T19:32:00Z</dcterms:created>
  <dcterms:modified xsi:type="dcterms:W3CDTF">2021-11-11T19:35:00Z</dcterms:modified>
</cp:coreProperties>
</file>